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38C5" w:rsidRDefault="003038C5">
      <w:pPr>
        <w:pStyle w:val="ConsPlusTitlePage"/>
      </w:pPr>
      <w:r>
        <w:t xml:space="preserve">Документ предоставлен </w:t>
      </w:r>
      <w:hyperlink r:id="rId4">
        <w:r>
          <w:rPr>
            <w:color w:val="0000FF"/>
          </w:rPr>
          <w:t>КонсультантПлюс</w:t>
        </w:r>
      </w:hyperlink>
      <w:r>
        <w:br/>
      </w:r>
    </w:p>
    <w:p w:rsidR="003038C5" w:rsidRDefault="003038C5">
      <w:pPr>
        <w:pStyle w:val="ConsPlusNormal"/>
        <w:outlineLvl w:val="0"/>
      </w:pPr>
    </w:p>
    <w:p w:rsidR="003038C5" w:rsidRDefault="003038C5">
      <w:pPr>
        <w:pStyle w:val="ConsPlusTitle"/>
        <w:jc w:val="center"/>
        <w:outlineLvl w:val="0"/>
      </w:pPr>
      <w:r>
        <w:t>ПРАВИТЕЛЬСТВО БЕЛГОРОДСКОЙ ОБЛАСТИ</w:t>
      </w:r>
    </w:p>
    <w:p w:rsidR="003038C5" w:rsidRDefault="003038C5">
      <w:pPr>
        <w:pStyle w:val="ConsPlusTitle"/>
        <w:jc w:val="center"/>
      </w:pPr>
    </w:p>
    <w:p w:rsidR="003038C5" w:rsidRDefault="003038C5">
      <w:pPr>
        <w:pStyle w:val="ConsPlusTitle"/>
        <w:jc w:val="center"/>
      </w:pPr>
      <w:r>
        <w:t>ПОСТАНОВЛЕНИЕ</w:t>
      </w:r>
    </w:p>
    <w:p w:rsidR="003038C5" w:rsidRDefault="003038C5">
      <w:pPr>
        <w:pStyle w:val="ConsPlusTitle"/>
        <w:jc w:val="center"/>
      </w:pPr>
      <w:r>
        <w:t>от 27 июня 2022 г. N 401-пп</w:t>
      </w:r>
    </w:p>
    <w:p w:rsidR="003038C5" w:rsidRDefault="003038C5">
      <w:pPr>
        <w:pStyle w:val="ConsPlusTitle"/>
        <w:jc w:val="center"/>
      </w:pPr>
    </w:p>
    <w:p w:rsidR="003038C5" w:rsidRDefault="003038C5">
      <w:pPr>
        <w:pStyle w:val="ConsPlusTitle"/>
        <w:jc w:val="center"/>
      </w:pPr>
      <w:r>
        <w:t>ОБ УТВЕРЖДЕНИИ ПОРЯДКА ФОРМИРОВАНИЯ РЕЕСТРА ИСПОЛНИТЕЛЕЙ</w:t>
      </w:r>
    </w:p>
    <w:p w:rsidR="003038C5" w:rsidRDefault="003038C5">
      <w:pPr>
        <w:pStyle w:val="ConsPlusTitle"/>
        <w:jc w:val="center"/>
      </w:pPr>
      <w:r>
        <w:t>ГОСУДАРСТВЕННЫХ УСЛУГ В СОЦИАЛЬНОЙ СФЕРЕ В СООТВЕТСТВИИ</w:t>
      </w:r>
    </w:p>
    <w:p w:rsidR="003038C5" w:rsidRDefault="003038C5">
      <w:pPr>
        <w:pStyle w:val="ConsPlusTitle"/>
        <w:jc w:val="center"/>
      </w:pPr>
      <w:r>
        <w:t>С СОЦИАЛЬНЫМ СЕРТИФИКАТОМ НА ПОЛУЧЕНИЕ ГОСУДАРСТВЕННОЙ</w:t>
      </w:r>
    </w:p>
    <w:p w:rsidR="003038C5" w:rsidRDefault="003038C5">
      <w:pPr>
        <w:pStyle w:val="ConsPlusTitle"/>
        <w:jc w:val="center"/>
      </w:pPr>
      <w:r>
        <w:t>УСЛУГИ ПО СОЗДАНИЮ УСЛОВИЙ В БЕЛГОРОДСКОЙ ОБЛАСТИ</w:t>
      </w:r>
    </w:p>
    <w:p w:rsidR="003038C5" w:rsidRDefault="003038C5">
      <w:pPr>
        <w:pStyle w:val="ConsPlusTitle"/>
        <w:jc w:val="center"/>
      </w:pPr>
      <w:r>
        <w:t>ДЛЯ ОБЕСПЕЧЕНИЯ ОТДЕЛЬНЫХ КАТЕГОРИЙ ГРАЖДАН ВОЗМОЖНОСТЬЮ</w:t>
      </w:r>
    </w:p>
    <w:p w:rsidR="003038C5" w:rsidRDefault="003038C5">
      <w:pPr>
        <w:pStyle w:val="ConsPlusTitle"/>
        <w:jc w:val="center"/>
      </w:pPr>
      <w:r>
        <w:t>ПУТЕШЕСТВОВАТЬ С ЦЕЛЬЮ РАЗВИТИЯ ТУРИСТСКОГО ПОТЕНЦИАЛА</w:t>
      </w:r>
    </w:p>
    <w:p w:rsidR="003038C5" w:rsidRDefault="003038C5">
      <w:pPr>
        <w:pStyle w:val="ConsPlusTitle"/>
        <w:jc w:val="center"/>
      </w:pPr>
      <w:r>
        <w:t>РОССИЙСКОЙ ФЕДЕРАЦИИ</w:t>
      </w:r>
    </w:p>
    <w:p w:rsidR="003038C5" w:rsidRDefault="003038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038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038C5" w:rsidRDefault="003038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038C5" w:rsidRDefault="003038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038C5" w:rsidRDefault="003038C5">
            <w:pPr>
              <w:pStyle w:val="ConsPlusNormal"/>
              <w:jc w:val="center"/>
            </w:pPr>
            <w:r>
              <w:rPr>
                <w:color w:val="392C69"/>
              </w:rPr>
              <w:t>Список изменяющих документов</w:t>
            </w:r>
          </w:p>
          <w:p w:rsidR="003038C5" w:rsidRDefault="003038C5">
            <w:pPr>
              <w:pStyle w:val="ConsPlusNormal"/>
              <w:jc w:val="center"/>
            </w:pPr>
            <w:r>
              <w:rPr>
                <w:color w:val="392C69"/>
              </w:rPr>
              <w:t xml:space="preserve">(в ред. </w:t>
            </w:r>
            <w:hyperlink r:id="rId5">
              <w:r>
                <w:rPr>
                  <w:color w:val="0000FF"/>
                </w:rPr>
                <w:t>постановления</w:t>
              </w:r>
            </w:hyperlink>
            <w:r>
              <w:rPr>
                <w:color w:val="392C69"/>
              </w:rPr>
              <w:t xml:space="preserve"> Правительства Белгородской области</w:t>
            </w:r>
          </w:p>
          <w:p w:rsidR="003038C5" w:rsidRDefault="003038C5">
            <w:pPr>
              <w:pStyle w:val="ConsPlusNormal"/>
              <w:jc w:val="center"/>
            </w:pPr>
            <w:r>
              <w:rPr>
                <w:color w:val="392C69"/>
              </w:rPr>
              <w:t>от 19.09.2022 N 560-пп)</w:t>
            </w:r>
          </w:p>
        </w:tc>
        <w:tc>
          <w:tcPr>
            <w:tcW w:w="113" w:type="dxa"/>
            <w:tcBorders>
              <w:top w:val="nil"/>
              <w:left w:val="nil"/>
              <w:bottom w:val="nil"/>
              <w:right w:val="nil"/>
            </w:tcBorders>
            <w:shd w:val="clear" w:color="auto" w:fill="F4F3F8"/>
            <w:tcMar>
              <w:top w:w="0" w:type="dxa"/>
              <w:left w:w="0" w:type="dxa"/>
              <w:bottom w:w="0" w:type="dxa"/>
              <w:right w:w="0" w:type="dxa"/>
            </w:tcMar>
          </w:tcPr>
          <w:p w:rsidR="003038C5" w:rsidRDefault="003038C5">
            <w:pPr>
              <w:pStyle w:val="ConsPlusNormal"/>
            </w:pPr>
          </w:p>
        </w:tc>
      </w:tr>
    </w:tbl>
    <w:p w:rsidR="003038C5" w:rsidRDefault="003038C5">
      <w:pPr>
        <w:pStyle w:val="ConsPlusNormal"/>
        <w:jc w:val="both"/>
      </w:pPr>
    </w:p>
    <w:p w:rsidR="003038C5" w:rsidRDefault="003038C5">
      <w:pPr>
        <w:pStyle w:val="ConsPlusNormal"/>
        <w:ind w:firstLine="540"/>
        <w:jc w:val="both"/>
      </w:pPr>
      <w:r>
        <w:t xml:space="preserve">В соответствии с </w:t>
      </w:r>
      <w:hyperlink r:id="rId6">
        <w:r>
          <w:rPr>
            <w:color w:val="0000FF"/>
          </w:rPr>
          <w:t>частью 16 статьи 9</w:t>
        </w:r>
      </w:hyperlink>
      <w:r>
        <w:t xml:space="preserve"> Федерального закона от 13 июля 2020 года N 189-ФЗ "О государственном (муниципальном) социальном заказе на оказание государственных (муниципальных) услуг в социальной сфере" Правительство Белгородской области постановляет:</w:t>
      </w:r>
    </w:p>
    <w:p w:rsidR="003038C5" w:rsidRDefault="003038C5">
      <w:pPr>
        <w:pStyle w:val="ConsPlusNormal"/>
        <w:jc w:val="both"/>
      </w:pPr>
    </w:p>
    <w:p w:rsidR="003038C5" w:rsidRDefault="003038C5">
      <w:pPr>
        <w:pStyle w:val="ConsPlusNormal"/>
        <w:ind w:firstLine="540"/>
        <w:jc w:val="both"/>
      </w:pPr>
      <w:r>
        <w:t>1. Определить органом, уполномоченным на обеспечение формирования реестра исполнителей государственных услуг в социальной сфере в соответствии с социальным сертификатом на получение государственной услуги по созданию условий в Белгородской области для обеспечения отдельных категорий граждан возможностью путешествовать с целью развития туристского потенциала Российской Федерации, управление по туризму Белгородской области (Подзолкова И.С.).</w:t>
      </w:r>
    </w:p>
    <w:p w:rsidR="003038C5" w:rsidRDefault="003038C5">
      <w:pPr>
        <w:pStyle w:val="ConsPlusNormal"/>
        <w:jc w:val="both"/>
      </w:pPr>
      <w:r>
        <w:t xml:space="preserve">(в ред. </w:t>
      </w:r>
      <w:hyperlink r:id="rId7">
        <w:r>
          <w:rPr>
            <w:color w:val="0000FF"/>
          </w:rPr>
          <w:t>Постановления</w:t>
        </w:r>
      </w:hyperlink>
      <w:r>
        <w:t xml:space="preserve"> Правительства Белгородской области от 19.09.2022 N 560-пп)</w:t>
      </w:r>
    </w:p>
    <w:p w:rsidR="003038C5" w:rsidRDefault="003038C5">
      <w:pPr>
        <w:pStyle w:val="ConsPlusNormal"/>
        <w:jc w:val="both"/>
      </w:pPr>
    </w:p>
    <w:p w:rsidR="003038C5" w:rsidRDefault="003038C5">
      <w:pPr>
        <w:pStyle w:val="ConsPlusNormal"/>
        <w:ind w:firstLine="540"/>
        <w:jc w:val="both"/>
      </w:pPr>
      <w:r>
        <w:t xml:space="preserve">2. Утвердить </w:t>
      </w:r>
      <w:hyperlink w:anchor="P43">
        <w:r>
          <w:rPr>
            <w:color w:val="0000FF"/>
          </w:rPr>
          <w:t>Порядок</w:t>
        </w:r>
      </w:hyperlink>
      <w:r>
        <w:t xml:space="preserve"> формирования реестра исполнителей государственных услуг в социальной сфере в соответствии с социальным сертификатом на получение государственной услуги по созданию условий в Белгородской области для обеспечения отдельных категорий граждан возможностью путешествовать с целью развития туристского потенциала Российской Федерации (прилагается).</w:t>
      </w:r>
    </w:p>
    <w:p w:rsidR="003038C5" w:rsidRDefault="003038C5">
      <w:pPr>
        <w:pStyle w:val="ConsPlusNormal"/>
        <w:jc w:val="both"/>
      </w:pPr>
      <w:r>
        <w:t xml:space="preserve">(в ред. </w:t>
      </w:r>
      <w:hyperlink r:id="rId8">
        <w:r>
          <w:rPr>
            <w:color w:val="0000FF"/>
          </w:rPr>
          <w:t>Постановления</w:t>
        </w:r>
      </w:hyperlink>
      <w:r>
        <w:t xml:space="preserve"> Правительства Белгородской области от 19.09.2022 N 560-пп)</w:t>
      </w:r>
    </w:p>
    <w:p w:rsidR="003038C5" w:rsidRDefault="003038C5">
      <w:pPr>
        <w:pStyle w:val="ConsPlusNormal"/>
        <w:jc w:val="both"/>
      </w:pPr>
    </w:p>
    <w:p w:rsidR="003038C5" w:rsidRDefault="003038C5">
      <w:pPr>
        <w:pStyle w:val="ConsPlusNormal"/>
        <w:ind w:firstLine="540"/>
        <w:jc w:val="both"/>
      </w:pPr>
      <w:r>
        <w:t>3. Контроль за исполнением настоящего постановления возложить на первого заместителя Губернатора Белгородской области - министра цифрового развития Белгородской области Мирошникова Е.В.</w:t>
      </w:r>
    </w:p>
    <w:p w:rsidR="003038C5" w:rsidRDefault="003038C5">
      <w:pPr>
        <w:pStyle w:val="ConsPlusNormal"/>
        <w:jc w:val="both"/>
      </w:pPr>
    </w:p>
    <w:p w:rsidR="003038C5" w:rsidRDefault="003038C5">
      <w:pPr>
        <w:pStyle w:val="ConsPlusNormal"/>
        <w:ind w:firstLine="540"/>
        <w:jc w:val="both"/>
      </w:pPr>
      <w:r>
        <w:t>4. Настоящее постановление вступает в силу со дня его официального опубликования.</w:t>
      </w:r>
    </w:p>
    <w:p w:rsidR="003038C5" w:rsidRDefault="003038C5">
      <w:pPr>
        <w:pStyle w:val="ConsPlusNormal"/>
        <w:jc w:val="both"/>
      </w:pPr>
    </w:p>
    <w:p w:rsidR="003038C5" w:rsidRDefault="003038C5">
      <w:pPr>
        <w:pStyle w:val="ConsPlusNormal"/>
        <w:jc w:val="right"/>
      </w:pPr>
      <w:r>
        <w:t>Губернатор Белгородской области</w:t>
      </w:r>
    </w:p>
    <w:p w:rsidR="003038C5" w:rsidRDefault="003038C5">
      <w:pPr>
        <w:pStyle w:val="ConsPlusNormal"/>
        <w:jc w:val="right"/>
      </w:pPr>
      <w:r>
        <w:t>В.В.ГЛАДКОВ</w:t>
      </w:r>
    </w:p>
    <w:p w:rsidR="003038C5" w:rsidRDefault="003038C5">
      <w:pPr>
        <w:pStyle w:val="ConsPlusNormal"/>
        <w:jc w:val="right"/>
      </w:pPr>
    </w:p>
    <w:p w:rsidR="003038C5" w:rsidRDefault="003038C5">
      <w:pPr>
        <w:pStyle w:val="ConsPlusNormal"/>
        <w:jc w:val="right"/>
      </w:pPr>
    </w:p>
    <w:p w:rsidR="003038C5" w:rsidRDefault="003038C5">
      <w:pPr>
        <w:pStyle w:val="ConsPlusNormal"/>
        <w:jc w:val="right"/>
      </w:pPr>
    </w:p>
    <w:p w:rsidR="003038C5" w:rsidRDefault="003038C5">
      <w:pPr>
        <w:pStyle w:val="ConsPlusNormal"/>
        <w:jc w:val="right"/>
      </w:pPr>
    </w:p>
    <w:p w:rsidR="003038C5" w:rsidRDefault="003038C5">
      <w:pPr>
        <w:pStyle w:val="ConsPlusNormal"/>
        <w:jc w:val="right"/>
      </w:pPr>
    </w:p>
    <w:p w:rsidR="003038C5" w:rsidRDefault="003038C5">
      <w:pPr>
        <w:pStyle w:val="ConsPlusNormal"/>
        <w:jc w:val="right"/>
        <w:outlineLvl w:val="0"/>
      </w:pPr>
      <w:r>
        <w:t>Приложение</w:t>
      </w:r>
    </w:p>
    <w:p w:rsidR="003038C5" w:rsidRDefault="003038C5">
      <w:pPr>
        <w:pStyle w:val="ConsPlusNormal"/>
        <w:jc w:val="right"/>
      </w:pPr>
    </w:p>
    <w:p w:rsidR="003038C5" w:rsidRDefault="003038C5">
      <w:pPr>
        <w:pStyle w:val="ConsPlusNormal"/>
        <w:jc w:val="right"/>
      </w:pPr>
      <w:r>
        <w:t>Утвержден</w:t>
      </w:r>
    </w:p>
    <w:p w:rsidR="003038C5" w:rsidRDefault="003038C5">
      <w:pPr>
        <w:pStyle w:val="ConsPlusNormal"/>
        <w:jc w:val="right"/>
      </w:pPr>
      <w:r>
        <w:t>постановлением</w:t>
      </w:r>
    </w:p>
    <w:p w:rsidR="003038C5" w:rsidRDefault="003038C5">
      <w:pPr>
        <w:pStyle w:val="ConsPlusNormal"/>
        <w:jc w:val="right"/>
      </w:pPr>
      <w:r>
        <w:t>Правительства Белгородской области</w:t>
      </w:r>
    </w:p>
    <w:p w:rsidR="003038C5" w:rsidRDefault="003038C5">
      <w:pPr>
        <w:pStyle w:val="ConsPlusNormal"/>
        <w:jc w:val="right"/>
      </w:pPr>
      <w:r>
        <w:t>от 27 июня 2022 г. N 401-пп</w:t>
      </w:r>
    </w:p>
    <w:p w:rsidR="003038C5" w:rsidRDefault="003038C5">
      <w:pPr>
        <w:pStyle w:val="ConsPlusNormal"/>
        <w:jc w:val="both"/>
      </w:pPr>
    </w:p>
    <w:p w:rsidR="003038C5" w:rsidRDefault="003038C5">
      <w:pPr>
        <w:pStyle w:val="ConsPlusTitle"/>
        <w:jc w:val="center"/>
      </w:pPr>
      <w:bookmarkStart w:id="0" w:name="P43"/>
      <w:bookmarkEnd w:id="0"/>
      <w:r>
        <w:t>ПОРЯДОК</w:t>
      </w:r>
    </w:p>
    <w:p w:rsidR="003038C5" w:rsidRDefault="003038C5">
      <w:pPr>
        <w:pStyle w:val="ConsPlusTitle"/>
        <w:jc w:val="center"/>
      </w:pPr>
      <w:r>
        <w:t>ФОРМИРОВАНИЯ РЕЕСТРА ИСПОЛНИТЕЛЕЙ ГОСУДАРСТВЕННОЙ УСЛУГИ</w:t>
      </w:r>
    </w:p>
    <w:p w:rsidR="003038C5" w:rsidRDefault="003038C5">
      <w:pPr>
        <w:pStyle w:val="ConsPlusTitle"/>
        <w:jc w:val="center"/>
      </w:pPr>
      <w:r>
        <w:t>В СОЦИАЛЬНОЙ СФЕРЕ В СООТВЕТСТВИИ С СОЦИАЛЬНЫМ СЕРТИФИКАТОМ</w:t>
      </w:r>
    </w:p>
    <w:p w:rsidR="003038C5" w:rsidRDefault="003038C5">
      <w:pPr>
        <w:pStyle w:val="ConsPlusTitle"/>
        <w:jc w:val="center"/>
      </w:pPr>
      <w:r>
        <w:t>НА ПОЛУЧЕНИЕ ГОСУДАРСТВЕННОЙ УСЛУГИ ПО СОЗДАНИЮ УСЛОВИЙ</w:t>
      </w:r>
    </w:p>
    <w:p w:rsidR="003038C5" w:rsidRDefault="003038C5">
      <w:pPr>
        <w:pStyle w:val="ConsPlusTitle"/>
        <w:jc w:val="center"/>
      </w:pPr>
      <w:r>
        <w:t>В БЕЛГОРОДСКОЙ ОБЛАСТИ ДЛЯ ОБЕСПЕЧЕНИЯ ОТДЕЛЬНЫХ КАТЕГОРИЙ</w:t>
      </w:r>
    </w:p>
    <w:p w:rsidR="003038C5" w:rsidRDefault="003038C5">
      <w:pPr>
        <w:pStyle w:val="ConsPlusTitle"/>
        <w:jc w:val="center"/>
      </w:pPr>
      <w:r>
        <w:t>ГРАЖДАН ВОЗМОЖНОСТЬЮ ПУТЕШЕСТВОВАТЬ С ЦЕЛЬЮ РАЗВИТИЯ</w:t>
      </w:r>
    </w:p>
    <w:p w:rsidR="003038C5" w:rsidRDefault="003038C5">
      <w:pPr>
        <w:pStyle w:val="ConsPlusTitle"/>
        <w:jc w:val="center"/>
      </w:pPr>
      <w:r>
        <w:t>ТУРИСТСКОГО ПОТЕНЦИАЛА РОССИЙСКОЙ ФЕДЕРАЦИИ</w:t>
      </w:r>
    </w:p>
    <w:p w:rsidR="003038C5" w:rsidRDefault="003038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038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038C5" w:rsidRDefault="003038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038C5" w:rsidRDefault="003038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038C5" w:rsidRDefault="003038C5">
            <w:pPr>
              <w:pStyle w:val="ConsPlusNormal"/>
              <w:jc w:val="center"/>
            </w:pPr>
            <w:r>
              <w:rPr>
                <w:color w:val="392C69"/>
              </w:rPr>
              <w:t>Список изменяющих документов</w:t>
            </w:r>
          </w:p>
          <w:p w:rsidR="003038C5" w:rsidRDefault="003038C5">
            <w:pPr>
              <w:pStyle w:val="ConsPlusNormal"/>
              <w:jc w:val="center"/>
            </w:pPr>
            <w:r>
              <w:rPr>
                <w:color w:val="392C69"/>
              </w:rPr>
              <w:t xml:space="preserve">(в ред. </w:t>
            </w:r>
            <w:hyperlink r:id="rId9">
              <w:r>
                <w:rPr>
                  <w:color w:val="0000FF"/>
                </w:rPr>
                <w:t>Постановления</w:t>
              </w:r>
            </w:hyperlink>
            <w:r>
              <w:rPr>
                <w:color w:val="392C69"/>
              </w:rPr>
              <w:t xml:space="preserve"> Правительства Белгородской области</w:t>
            </w:r>
          </w:p>
          <w:p w:rsidR="003038C5" w:rsidRDefault="003038C5">
            <w:pPr>
              <w:pStyle w:val="ConsPlusNormal"/>
              <w:jc w:val="center"/>
            </w:pPr>
            <w:r>
              <w:rPr>
                <w:color w:val="392C69"/>
              </w:rPr>
              <w:t>от 19.09.2022 N 560-пп)</w:t>
            </w:r>
          </w:p>
        </w:tc>
        <w:tc>
          <w:tcPr>
            <w:tcW w:w="113" w:type="dxa"/>
            <w:tcBorders>
              <w:top w:val="nil"/>
              <w:left w:val="nil"/>
              <w:bottom w:val="nil"/>
              <w:right w:val="nil"/>
            </w:tcBorders>
            <w:shd w:val="clear" w:color="auto" w:fill="F4F3F8"/>
            <w:tcMar>
              <w:top w:w="0" w:type="dxa"/>
              <w:left w:w="0" w:type="dxa"/>
              <w:bottom w:w="0" w:type="dxa"/>
              <w:right w:w="0" w:type="dxa"/>
            </w:tcMar>
          </w:tcPr>
          <w:p w:rsidR="003038C5" w:rsidRDefault="003038C5">
            <w:pPr>
              <w:pStyle w:val="ConsPlusNormal"/>
            </w:pPr>
          </w:p>
        </w:tc>
      </w:tr>
    </w:tbl>
    <w:p w:rsidR="003038C5" w:rsidRDefault="003038C5">
      <w:pPr>
        <w:pStyle w:val="ConsPlusNormal"/>
        <w:jc w:val="both"/>
      </w:pPr>
    </w:p>
    <w:p w:rsidR="003038C5" w:rsidRDefault="003038C5">
      <w:pPr>
        <w:pStyle w:val="ConsPlusNormal"/>
        <w:ind w:firstLine="540"/>
        <w:jc w:val="both"/>
      </w:pPr>
      <w:r>
        <w:t>1. Порядок формирования реестра исполнителей государственных услуг в социальной сфере в соответствии с социальным сертификатом на получение государственной услуги по созданию условий в Белгородской области для обеспечения отдельных категорий граждан возможностью путешествовать с целью развития туристского потенциала Российской Федерации (далее соответственно - Порядок, Реестр исполнителей услуг, государственная услуга) определяет процедуры формирования, ведения и изменения Реестра исполнителей услуги.</w:t>
      </w:r>
    </w:p>
    <w:p w:rsidR="003038C5" w:rsidRDefault="003038C5">
      <w:pPr>
        <w:pStyle w:val="ConsPlusNormal"/>
        <w:jc w:val="both"/>
      </w:pPr>
      <w:r>
        <w:t xml:space="preserve">(в ред. </w:t>
      </w:r>
      <w:hyperlink r:id="rId10">
        <w:r>
          <w:rPr>
            <w:color w:val="0000FF"/>
          </w:rPr>
          <w:t>Постановления</w:t>
        </w:r>
      </w:hyperlink>
      <w:r>
        <w:t xml:space="preserve"> Правительства Белгородской области от 19.09.2022 N 560-пп)</w:t>
      </w:r>
    </w:p>
    <w:p w:rsidR="003038C5" w:rsidRDefault="003038C5">
      <w:pPr>
        <w:pStyle w:val="ConsPlusNormal"/>
        <w:spacing w:before="220"/>
        <w:ind w:firstLine="540"/>
        <w:jc w:val="both"/>
      </w:pPr>
      <w:r>
        <w:t xml:space="preserve">2. Понятия, применяемые в Порядке, используются в значениях, определенных в Федеральном </w:t>
      </w:r>
      <w:hyperlink r:id="rId11">
        <w:r>
          <w:rPr>
            <w:color w:val="0000FF"/>
          </w:rPr>
          <w:t>законе</w:t>
        </w:r>
      </w:hyperlink>
      <w:r>
        <w:t xml:space="preserve"> от 13 июля 2020 года N 189-ФЗ "О государственном (муниципальном) социальном заказе на оказание государственных (муниципальных) услуг в социальной сфере" (далее - Федеральный закон).</w:t>
      </w:r>
    </w:p>
    <w:p w:rsidR="003038C5" w:rsidRDefault="003038C5">
      <w:pPr>
        <w:pStyle w:val="ConsPlusNormal"/>
        <w:spacing w:before="220"/>
        <w:ind w:firstLine="540"/>
        <w:jc w:val="both"/>
      </w:pPr>
      <w:r>
        <w:t>3. Информация о проведении отбора исполнителей государственной услуги, начале формирования Реестра исполнителей услуг, включая сведения о сроках и порядке направления заявок на участие в отборе для включения в Реестр исполнителей услуг (далее - отбор), размещается на официальном сайте управления по туризму Белгородской области (visitbelogorie.ru) (далее соответственно - Оператор, официальный сайт Оператора) не позднее 2 (двух) рабочих дней до даты начала приема заявок на участие в отборе для включения в Реестр исполнителей услуг (далее - заявка).</w:t>
      </w:r>
    </w:p>
    <w:p w:rsidR="003038C5" w:rsidRDefault="003038C5">
      <w:pPr>
        <w:pStyle w:val="ConsPlusNormal"/>
        <w:spacing w:before="220"/>
        <w:ind w:firstLine="540"/>
        <w:jc w:val="both"/>
      </w:pPr>
      <w:r>
        <w:t>4. Даты начала и окончания приема заявок устанавливаются приказом Оператора.</w:t>
      </w:r>
    </w:p>
    <w:p w:rsidR="003038C5" w:rsidRDefault="003038C5">
      <w:pPr>
        <w:pStyle w:val="ConsPlusNormal"/>
        <w:spacing w:before="220"/>
        <w:ind w:firstLine="540"/>
        <w:jc w:val="both"/>
      </w:pPr>
      <w:r>
        <w:t xml:space="preserve">5. Включение в Реестр исполнителей услуг осуществляется на добровольной основе путем представления (направления) юридическим лицом - исполнителем государственной услуги (далее - Участник отбора) Оператору </w:t>
      </w:r>
      <w:hyperlink w:anchor="P137">
        <w:r>
          <w:rPr>
            <w:color w:val="0000FF"/>
          </w:rPr>
          <w:t>заявки</w:t>
        </w:r>
      </w:hyperlink>
      <w:r>
        <w:t xml:space="preserve"> по форме согласно приложению N 1 к Порядку.</w:t>
      </w:r>
    </w:p>
    <w:p w:rsidR="003038C5" w:rsidRDefault="003038C5">
      <w:pPr>
        <w:pStyle w:val="ConsPlusNormal"/>
        <w:spacing w:before="220"/>
        <w:ind w:firstLine="540"/>
        <w:jc w:val="both"/>
      </w:pPr>
      <w:r>
        <w:t xml:space="preserve">6. Формирование Реестра исполнителей услуг обеспечивается Оператором с учетом требований </w:t>
      </w:r>
      <w:hyperlink r:id="rId12">
        <w:r>
          <w:rPr>
            <w:color w:val="0000FF"/>
          </w:rPr>
          <w:t>Положения</w:t>
        </w:r>
      </w:hyperlink>
      <w:r>
        <w:t xml:space="preserve"> о структуре реестра исполнителей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 и порядке формирования информации, включаемой в такой реестр (далее - Положение), утвержденного Постановлением Правительства Российской Федерации от 13 февраля 2021 года N 183.</w:t>
      </w:r>
    </w:p>
    <w:p w:rsidR="003038C5" w:rsidRDefault="003038C5">
      <w:pPr>
        <w:pStyle w:val="ConsPlusNormal"/>
        <w:spacing w:before="220"/>
        <w:ind w:firstLine="540"/>
        <w:jc w:val="both"/>
      </w:pPr>
      <w:r>
        <w:t>7. Формирование Реестра исполнителей услуг осуществляется Оператором на основании:</w:t>
      </w:r>
    </w:p>
    <w:p w:rsidR="003038C5" w:rsidRDefault="003038C5">
      <w:pPr>
        <w:pStyle w:val="ConsPlusNormal"/>
        <w:spacing w:before="220"/>
        <w:ind w:firstLine="540"/>
        <w:jc w:val="both"/>
      </w:pPr>
      <w:r>
        <w:lastRenderedPageBreak/>
        <w:t>1) информации, представляемой Участниками отбора независимо от их организационно-правовой формы, подавшими заявку;</w:t>
      </w:r>
    </w:p>
    <w:p w:rsidR="003038C5" w:rsidRDefault="003038C5">
      <w:pPr>
        <w:pStyle w:val="ConsPlusNormal"/>
        <w:spacing w:before="220"/>
        <w:ind w:firstLine="540"/>
        <w:jc w:val="both"/>
      </w:pPr>
      <w:r>
        <w:t>2) сведений, содержащихся в утвержденном государственном социальном заказе на оказание государственной услуги;</w:t>
      </w:r>
    </w:p>
    <w:p w:rsidR="003038C5" w:rsidRDefault="003038C5">
      <w:pPr>
        <w:pStyle w:val="ConsPlusNormal"/>
        <w:spacing w:before="220"/>
        <w:ind w:firstLine="540"/>
        <w:jc w:val="both"/>
      </w:pPr>
      <w:r>
        <w:t>3) информации из реестра получателей социальных сертификатов;</w:t>
      </w:r>
    </w:p>
    <w:p w:rsidR="003038C5" w:rsidRDefault="003038C5">
      <w:pPr>
        <w:pStyle w:val="ConsPlusNormal"/>
        <w:spacing w:before="220"/>
        <w:ind w:firstLine="540"/>
        <w:jc w:val="both"/>
      </w:pPr>
      <w:r>
        <w:t xml:space="preserve">4) иных сведений, предусмотренных </w:t>
      </w:r>
      <w:hyperlink r:id="rId13">
        <w:r>
          <w:rPr>
            <w:color w:val="0000FF"/>
          </w:rPr>
          <w:t>Постановлением</w:t>
        </w:r>
      </w:hyperlink>
      <w:r>
        <w:t xml:space="preserve"> Правительства Российской Федерации от 13 февраля 2021 года N 183 "Об утверждении Положения о структуре реестра исполнителей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 и порядке формирования информации, включаемой в такой реестр, а также Правил исключения исполнителя государственных (муниципальных) услуг в социальной сфере из реестра исполнителей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w:t>
      </w:r>
    </w:p>
    <w:p w:rsidR="003038C5" w:rsidRDefault="003038C5">
      <w:pPr>
        <w:pStyle w:val="ConsPlusNormal"/>
        <w:spacing w:before="220"/>
        <w:ind w:firstLine="540"/>
        <w:jc w:val="both"/>
      </w:pPr>
      <w:bookmarkStart w:id="1" w:name="P66"/>
      <w:bookmarkEnd w:id="1"/>
      <w:r>
        <w:t>8. Участники отбора должны соответствовать следующим требованиям:</w:t>
      </w:r>
    </w:p>
    <w:p w:rsidR="003038C5" w:rsidRDefault="003038C5">
      <w:pPr>
        <w:pStyle w:val="ConsPlusNormal"/>
        <w:spacing w:before="220"/>
        <w:ind w:firstLine="540"/>
        <w:jc w:val="both"/>
      </w:pPr>
      <w:bookmarkStart w:id="2" w:name="P67"/>
      <w:bookmarkEnd w:id="2"/>
      <w:r>
        <w:t>1) отсутствие процедуры ликвидации Участника отбора, отсутствие решения арбитражного суда о признании Участника отбора несостоятельным (банкротом) и об открытии конкурсного производства;</w:t>
      </w:r>
    </w:p>
    <w:p w:rsidR="003038C5" w:rsidRDefault="003038C5">
      <w:pPr>
        <w:pStyle w:val="ConsPlusNormal"/>
        <w:spacing w:before="220"/>
        <w:ind w:firstLine="540"/>
        <w:jc w:val="both"/>
      </w:pPr>
      <w:bookmarkStart w:id="3" w:name="P68"/>
      <w:bookmarkEnd w:id="3"/>
      <w:r>
        <w:t xml:space="preserve">2) отсутствие процедуры приостановления деятельности Участника отбора в порядке, установленном </w:t>
      </w:r>
      <w:hyperlink r:id="rId14">
        <w:r>
          <w:rPr>
            <w:color w:val="0000FF"/>
          </w:rPr>
          <w:t>Кодексом</w:t>
        </w:r>
      </w:hyperlink>
      <w:r>
        <w:t xml:space="preserve"> Российской Федерации об административных правонарушениях, на дату подачи заявки;</w:t>
      </w:r>
    </w:p>
    <w:p w:rsidR="003038C5" w:rsidRDefault="003038C5">
      <w:pPr>
        <w:pStyle w:val="ConsPlusNormal"/>
        <w:spacing w:before="220"/>
        <w:ind w:firstLine="540"/>
        <w:jc w:val="both"/>
      </w:pPr>
      <w:bookmarkStart w:id="4" w:name="P69"/>
      <w:bookmarkEnd w:id="4"/>
      <w:r>
        <w:t>3) отсутствие у Участника отбора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отбора по данным бухгалтерской отчетности за последний отчетный период. Участник отбора считается соответствующим установленному требованию в случае, если им в установленном законодательством Российской Федерации порядке подано заявление об обжаловании указанных недоимки, задолженности и решение по такому заявлению на дату подачи заявки не принято;</w:t>
      </w:r>
    </w:p>
    <w:p w:rsidR="003038C5" w:rsidRDefault="003038C5">
      <w:pPr>
        <w:pStyle w:val="ConsPlusNormal"/>
        <w:spacing w:before="220"/>
        <w:ind w:firstLine="540"/>
        <w:jc w:val="both"/>
      </w:pPr>
      <w:r>
        <w:t xml:space="preserve">4) отсутствие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отбора судимости за преступления против личности, предусмотренные </w:t>
      </w:r>
      <w:hyperlink r:id="rId15">
        <w:r>
          <w:rPr>
            <w:color w:val="0000FF"/>
          </w:rPr>
          <w:t>статьями 105</w:t>
        </w:r>
      </w:hyperlink>
      <w:r>
        <w:t xml:space="preserve"> - </w:t>
      </w:r>
      <w:hyperlink r:id="rId16">
        <w:r>
          <w:rPr>
            <w:color w:val="0000FF"/>
          </w:rPr>
          <w:t>128.1</w:t>
        </w:r>
      </w:hyperlink>
      <w:r>
        <w:t xml:space="preserve">, </w:t>
      </w:r>
      <w:hyperlink r:id="rId17">
        <w:r>
          <w:rPr>
            <w:color w:val="0000FF"/>
          </w:rPr>
          <w:t>131</w:t>
        </w:r>
      </w:hyperlink>
      <w:r>
        <w:t xml:space="preserve"> - </w:t>
      </w:r>
      <w:hyperlink r:id="rId18">
        <w:r>
          <w:rPr>
            <w:color w:val="0000FF"/>
          </w:rPr>
          <w:t>151.2</w:t>
        </w:r>
      </w:hyperlink>
      <w:r>
        <w:t xml:space="preserve">, </w:t>
      </w:r>
      <w:hyperlink r:id="rId19">
        <w:r>
          <w:rPr>
            <w:color w:val="0000FF"/>
          </w:rPr>
          <w:t>153</w:t>
        </w:r>
      </w:hyperlink>
      <w:r>
        <w:t xml:space="preserve"> - </w:t>
      </w:r>
      <w:hyperlink r:id="rId20">
        <w:r>
          <w:rPr>
            <w:color w:val="0000FF"/>
          </w:rPr>
          <w:t>157</w:t>
        </w:r>
      </w:hyperlink>
      <w:r>
        <w:t xml:space="preserve"> Уголовного кодекса Российской Федерации, за преступления в сфере экономики и (или) преступления, предусмотренные </w:t>
      </w:r>
      <w:hyperlink r:id="rId21">
        <w:r>
          <w:rPr>
            <w:color w:val="0000FF"/>
          </w:rPr>
          <w:t>статьями 289</w:t>
        </w:r>
      </w:hyperlink>
      <w:r>
        <w:t xml:space="preserve"> - </w:t>
      </w:r>
      <w:hyperlink r:id="rId22">
        <w:r>
          <w:rPr>
            <w:color w:val="0000FF"/>
          </w:rPr>
          <w:t>291.1</w:t>
        </w:r>
      </w:hyperlink>
      <w:r>
        <w:t xml:space="preserve"> Уголовного кодекса Российской Федерации (за исключением лиц, у которых такая судимость погашена или снята);</w:t>
      </w:r>
    </w:p>
    <w:p w:rsidR="003038C5" w:rsidRDefault="003038C5">
      <w:pPr>
        <w:pStyle w:val="ConsPlusNormal"/>
        <w:spacing w:before="220"/>
        <w:ind w:firstLine="540"/>
        <w:jc w:val="both"/>
      </w:pPr>
      <w:r>
        <w:t>5) неприменение в отношении физических лиц, указанных в подпункте 4 пункта 8 Порядка, наказания в виде лишения права занимать определенные должности, которые связаны с оказанием государственных (муниципальных) услуг в социальной сфере, либо заниматься определенной деятельностью, которая связана с оказанием государственных (муниципальных) услуг в социальной сфере или в целях оказания которой осуществляется отбор исполнителей услуг, и отсутствие административного наказания в виде дисквалификации;</w:t>
      </w:r>
    </w:p>
    <w:p w:rsidR="003038C5" w:rsidRDefault="003038C5">
      <w:pPr>
        <w:pStyle w:val="ConsPlusNormal"/>
        <w:spacing w:before="220"/>
        <w:ind w:firstLine="540"/>
        <w:jc w:val="both"/>
      </w:pPr>
      <w:r>
        <w:lastRenderedPageBreak/>
        <w:t xml:space="preserve">6) отсутствие факта привлечения Участника отбора к административной ответственности за совершение административного правонарушения, предусмотренного </w:t>
      </w:r>
      <w:hyperlink r:id="rId23">
        <w:r>
          <w:rPr>
            <w:color w:val="0000FF"/>
          </w:rPr>
          <w:t>статьей 19.28</w:t>
        </w:r>
      </w:hyperlink>
      <w:r>
        <w:t xml:space="preserve"> Кодекса Российской Федерации об административных правонарушениях, в течение двух лет до дня подачи заявки;</w:t>
      </w:r>
    </w:p>
    <w:p w:rsidR="003038C5" w:rsidRDefault="003038C5">
      <w:pPr>
        <w:pStyle w:val="ConsPlusNormal"/>
        <w:spacing w:before="220"/>
        <w:ind w:firstLine="540"/>
        <w:jc w:val="both"/>
      </w:pPr>
      <w:r>
        <w:t>7) отсутствие между Участником отбора и Оператором конфликта интересов, под которым понимаются следующие случаи:</w:t>
      </w:r>
    </w:p>
    <w:p w:rsidR="003038C5" w:rsidRDefault="003038C5">
      <w:pPr>
        <w:pStyle w:val="ConsPlusNormal"/>
        <w:spacing w:before="220"/>
        <w:ind w:firstLine="540"/>
        <w:jc w:val="both"/>
      </w:pPr>
      <w:r>
        <w:t>а) руководитель Оператора состоит в браке с физическим лицом, являющимся выгодоприобретателем, лицом, исполняющим функции единоличного исполнительного органа Участника отбора (директором, генеральным директором, управляющим, президентом), членом коллегиального исполнительного органа управления либо иным органом управления Участника отбора, с физическим лицом - Участником отбора.</w:t>
      </w:r>
    </w:p>
    <w:p w:rsidR="003038C5" w:rsidRDefault="003038C5">
      <w:pPr>
        <w:pStyle w:val="ConsPlusNormal"/>
        <w:spacing w:before="220"/>
        <w:ind w:firstLine="540"/>
        <w:jc w:val="both"/>
      </w:pPr>
      <w:r>
        <w:t>Под выгодоприобретателем для целей Порядка понимается физическое лицо, владеющее напрямую или косвенно (через юридическое лицо или через нескольких юридических лиц) более чем десятью процентами голосующих акций Участника отбора либо долей, превышающей десять процентов в уставном капитале такого Участника отбора;</w:t>
      </w:r>
    </w:p>
    <w:p w:rsidR="003038C5" w:rsidRDefault="003038C5">
      <w:pPr>
        <w:pStyle w:val="ConsPlusNormal"/>
        <w:spacing w:before="220"/>
        <w:ind w:firstLine="540"/>
        <w:jc w:val="both"/>
      </w:pPr>
      <w:r>
        <w:t>б) руководитель Оператора является близким родственником (родственником по прямой восходящей или нисходящей линии, полнородным или неполнородным братом или сестрой), усыновителем или усыновленным физического лица - Участника отбора либо физического лица, являющегося выгодоприобретателем, лицом, исполняющим функции единоличного исполнительного органа Участника отбора (директором, генеральным директором, управляющим, президентом), членом коллегиального исполнительного органа либо иным органом управления Участника отбора;</w:t>
      </w:r>
    </w:p>
    <w:p w:rsidR="003038C5" w:rsidRDefault="003038C5">
      <w:pPr>
        <w:pStyle w:val="ConsPlusNormal"/>
        <w:spacing w:before="220"/>
        <w:ind w:firstLine="540"/>
        <w:jc w:val="both"/>
      </w:pPr>
      <w:bookmarkStart w:id="5" w:name="P77"/>
      <w:bookmarkEnd w:id="5"/>
      <w:r>
        <w:t xml:space="preserve">8) местом регистрации Участника отбора не является государство или территория, включенные в утверждаемый в соответствии с </w:t>
      </w:r>
      <w:hyperlink r:id="rId24">
        <w:r>
          <w:rPr>
            <w:color w:val="0000FF"/>
          </w:rPr>
          <w:t>подпунктом 1 пункта 3 статьи 284</w:t>
        </w:r>
      </w:hyperlink>
      <w:r>
        <w:t xml:space="preserve">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развития и представления информации при проведении финансовых операций (офшорные зоны) в отношении юридических лиц;</w:t>
      </w:r>
    </w:p>
    <w:p w:rsidR="003038C5" w:rsidRDefault="003038C5">
      <w:pPr>
        <w:pStyle w:val="ConsPlusNormal"/>
        <w:jc w:val="both"/>
      </w:pPr>
      <w:r>
        <w:t xml:space="preserve">(в ред. </w:t>
      </w:r>
      <w:hyperlink r:id="rId25">
        <w:r>
          <w:rPr>
            <w:color w:val="0000FF"/>
          </w:rPr>
          <w:t>Постановления</w:t>
        </w:r>
      </w:hyperlink>
      <w:r>
        <w:t xml:space="preserve"> Правительства Белгородской области от 19.09.2022 N 560-пп)</w:t>
      </w:r>
    </w:p>
    <w:p w:rsidR="003038C5" w:rsidRDefault="003038C5">
      <w:pPr>
        <w:pStyle w:val="ConsPlusNormal"/>
        <w:spacing w:before="220"/>
        <w:ind w:firstLine="540"/>
        <w:jc w:val="both"/>
      </w:pPr>
      <w:bookmarkStart w:id="6" w:name="P79"/>
      <w:bookmarkEnd w:id="6"/>
      <w:r>
        <w:t xml:space="preserve">9) Участник отбора не включен в сформированный в соответствии с </w:t>
      </w:r>
      <w:hyperlink r:id="rId26">
        <w:r>
          <w:rPr>
            <w:color w:val="0000FF"/>
          </w:rPr>
          <w:t>частью 3 статьи 24</w:t>
        </w:r>
      </w:hyperlink>
      <w:r>
        <w:t xml:space="preserve"> Федерального закона реестр недобросовестных исполнителей государственных (муниципальных) услуг в социальной сфере;</w:t>
      </w:r>
    </w:p>
    <w:p w:rsidR="003038C5" w:rsidRDefault="003038C5">
      <w:pPr>
        <w:pStyle w:val="ConsPlusNormal"/>
        <w:spacing w:before="220"/>
        <w:ind w:firstLine="540"/>
        <w:jc w:val="both"/>
      </w:pPr>
      <w:bookmarkStart w:id="7" w:name="P80"/>
      <w:bookmarkEnd w:id="7"/>
      <w:r>
        <w:t xml:space="preserve">10) Участник отбора является туроператором, внесенным в единый федеральный реестр туроператоров (далее - ЕФРТ) в соответствии со </w:t>
      </w:r>
      <w:hyperlink r:id="rId27">
        <w:r>
          <w:rPr>
            <w:color w:val="0000FF"/>
          </w:rPr>
          <w:t>статьей 3.1</w:t>
        </w:r>
      </w:hyperlink>
      <w:r>
        <w:t xml:space="preserve"> Федерального закона от 24 ноября 1996 года N 132-ФЗ "Об основах туристской деятельности в Российской Федерации", в соответствии с дополнительными требованиями, установленными </w:t>
      </w:r>
      <w:hyperlink r:id="rId28">
        <w:r>
          <w:rPr>
            <w:color w:val="0000FF"/>
          </w:rPr>
          <w:t>Постановлением</w:t>
        </w:r>
      </w:hyperlink>
      <w:r>
        <w:t xml:space="preserve"> Правительства Российской Федерации от 5 ноября 2020 года N 1789 "Об установлении дополнительных требований к условиям предоставления государственных (муниципальных) услуг в социальной сфере, доступности государственных (муниципальных) услуг в социальной сфере для инвалидов, штатной численности участника отбора исполнителей услуг (в том числе к наличию и численности работников, имеющих определенные образование и квалификацию), оснащению оборудованием, необходимым для оказания государственных (муниципальных) услуг в социальной сфере, а также требований к документам, которые могут быть истребованы у участников конкурса для подтверждения соответствия указанным дополнительным требованиям".</w:t>
      </w:r>
    </w:p>
    <w:p w:rsidR="003038C5" w:rsidRDefault="003038C5">
      <w:pPr>
        <w:pStyle w:val="ConsPlusNormal"/>
        <w:spacing w:before="220"/>
        <w:ind w:firstLine="540"/>
        <w:jc w:val="both"/>
      </w:pPr>
      <w:r>
        <w:t>9. Заявка представляется Участником отбора на бумажном носителе непосредственно Оператору либо направляется почтовым отправлением в срок, установленный приказом Оператора.</w:t>
      </w:r>
    </w:p>
    <w:p w:rsidR="003038C5" w:rsidRDefault="003038C5">
      <w:pPr>
        <w:pStyle w:val="ConsPlusNormal"/>
        <w:spacing w:before="220"/>
        <w:ind w:firstLine="540"/>
        <w:jc w:val="both"/>
      </w:pPr>
      <w:r>
        <w:lastRenderedPageBreak/>
        <w:t>10. Заявки регистрируются Оператором в день их поступления, если они поступили до 17:00 часов, на следующий рабочий день - если поступили после 17:00 часов либо в нерабочий день.</w:t>
      </w:r>
    </w:p>
    <w:p w:rsidR="003038C5" w:rsidRDefault="003038C5">
      <w:pPr>
        <w:pStyle w:val="ConsPlusNormal"/>
        <w:spacing w:before="220"/>
        <w:ind w:firstLine="540"/>
        <w:jc w:val="both"/>
      </w:pPr>
      <w:r>
        <w:t>11. Заявки, поступившие по истечении срока, установленного приказом Оператора, не принимаются и не регистрируются.</w:t>
      </w:r>
    </w:p>
    <w:p w:rsidR="003038C5" w:rsidRDefault="003038C5">
      <w:pPr>
        <w:pStyle w:val="ConsPlusNormal"/>
        <w:spacing w:before="220"/>
        <w:ind w:firstLine="540"/>
        <w:jc w:val="both"/>
      </w:pPr>
      <w:r>
        <w:t>12. Заявка может быть отозвана Участником отбора в любое время до даты окончания приема заявок.</w:t>
      </w:r>
    </w:p>
    <w:p w:rsidR="003038C5" w:rsidRDefault="003038C5">
      <w:pPr>
        <w:pStyle w:val="ConsPlusNormal"/>
        <w:spacing w:before="220"/>
        <w:ind w:firstLine="540"/>
        <w:jc w:val="both"/>
      </w:pPr>
      <w:bookmarkStart w:id="8" w:name="P85"/>
      <w:bookmarkEnd w:id="8"/>
      <w:r>
        <w:t xml:space="preserve">13. Заявка должна содержать информацию, указанную в </w:t>
      </w:r>
      <w:hyperlink r:id="rId29">
        <w:r>
          <w:rPr>
            <w:color w:val="0000FF"/>
          </w:rPr>
          <w:t>пункте 4</w:t>
        </w:r>
      </w:hyperlink>
      <w:r>
        <w:t xml:space="preserve"> и </w:t>
      </w:r>
      <w:hyperlink r:id="rId30">
        <w:r>
          <w:rPr>
            <w:color w:val="0000FF"/>
          </w:rPr>
          <w:t>подпунктах "д"</w:t>
        </w:r>
      </w:hyperlink>
      <w:r>
        <w:t xml:space="preserve">, </w:t>
      </w:r>
      <w:hyperlink r:id="rId31">
        <w:r>
          <w:rPr>
            <w:color w:val="0000FF"/>
          </w:rPr>
          <w:t>"и"</w:t>
        </w:r>
      </w:hyperlink>
      <w:r>
        <w:t xml:space="preserve">, </w:t>
      </w:r>
      <w:hyperlink r:id="rId32">
        <w:r>
          <w:rPr>
            <w:color w:val="0000FF"/>
          </w:rPr>
          <w:t>"л" пункта 5</w:t>
        </w:r>
      </w:hyperlink>
      <w:r>
        <w:t xml:space="preserve"> Положения, адрес электронной почты для направления решения о включении информации об Участнике отбора в Реестр исполнителей услуг или об отказе во включении информации в Реестр исполнителей услуг, подпись лица, исполняющего обязанности единоличного исполнительного органа, либо иного лица, уполномоченного на подписание заявки в соответствии с действующим законодательством Российской Федерации.</w:t>
      </w:r>
    </w:p>
    <w:p w:rsidR="003038C5" w:rsidRDefault="003038C5">
      <w:pPr>
        <w:pStyle w:val="ConsPlusNormal"/>
        <w:spacing w:before="220"/>
        <w:ind w:firstLine="540"/>
        <w:jc w:val="both"/>
      </w:pPr>
      <w:bookmarkStart w:id="9" w:name="P86"/>
      <w:bookmarkEnd w:id="9"/>
      <w:r>
        <w:t>14. Одновременно с заявкой Участником отбора представляются следующие документы:</w:t>
      </w:r>
    </w:p>
    <w:p w:rsidR="003038C5" w:rsidRDefault="003038C5">
      <w:pPr>
        <w:pStyle w:val="ConsPlusNormal"/>
        <w:spacing w:before="220"/>
        <w:ind w:firstLine="540"/>
        <w:jc w:val="both"/>
      </w:pPr>
      <w:bookmarkStart w:id="10" w:name="P87"/>
      <w:bookmarkEnd w:id="10"/>
      <w:r>
        <w:t xml:space="preserve">1) гарантийное </w:t>
      </w:r>
      <w:hyperlink w:anchor="P233">
        <w:r>
          <w:rPr>
            <w:color w:val="0000FF"/>
          </w:rPr>
          <w:t>письмо</w:t>
        </w:r>
      </w:hyperlink>
      <w:r>
        <w:t xml:space="preserve">, в котором Участник отбора подтверждает свое соответствие требованиям, установленным </w:t>
      </w:r>
      <w:hyperlink w:anchor="P66">
        <w:r>
          <w:rPr>
            <w:color w:val="0000FF"/>
          </w:rPr>
          <w:t>пунктом 8</w:t>
        </w:r>
      </w:hyperlink>
      <w:r>
        <w:t xml:space="preserve"> Порядка, подписанное руководителем Участника отбора или лицом, им уполномоченным, по форме согласно приложению N 2 к Порядку;</w:t>
      </w:r>
    </w:p>
    <w:p w:rsidR="003038C5" w:rsidRDefault="003038C5">
      <w:pPr>
        <w:pStyle w:val="ConsPlusNormal"/>
        <w:spacing w:before="220"/>
        <w:ind w:firstLine="540"/>
        <w:jc w:val="both"/>
      </w:pPr>
      <w:bookmarkStart w:id="11" w:name="P88"/>
      <w:bookmarkEnd w:id="11"/>
      <w:r>
        <w:t>2) сведения налогового органа, подтверждающие отсутствие у Участника отбора недоимки по налогам, сборам, задолженности по иным обязательным платежам в бюджеты бюджетной системы Российской Федерации за прошедший календарный год;</w:t>
      </w:r>
    </w:p>
    <w:p w:rsidR="003038C5" w:rsidRDefault="003038C5">
      <w:pPr>
        <w:pStyle w:val="ConsPlusNormal"/>
        <w:spacing w:before="220"/>
        <w:ind w:firstLine="540"/>
        <w:jc w:val="both"/>
      </w:pPr>
      <w:r>
        <w:t xml:space="preserve">3) доверенность, подтверждающая право на подписание заявки от имени Участника отбора (при подписании заявки уполномоченным лицом в соответствии с </w:t>
      </w:r>
      <w:hyperlink w:anchor="P85">
        <w:r>
          <w:rPr>
            <w:color w:val="0000FF"/>
          </w:rPr>
          <w:t>пунктом 13</w:t>
        </w:r>
      </w:hyperlink>
      <w:r>
        <w:t xml:space="preserve"> Порядка);</w:t>
      </w:r>
    </w:p>
    <w:p w:rsidR="003038C5" w:rsidRDefault="003038C5">
      <w:pPr>
        <w:pStyle w:val="ConsPlusNormal"/>
        <w:spacing w:before="220"/>
        <w:ind w:firstLine="540"/>
        <w:jc w:val="both"/>
      </w:pPr>
      <w:r>
        <w:t xml:space="preserve">4) </w:t>
      </w:r>
      <w:hyperlink w:anchor="P280">
        <w:r>
          <w:rPr>
            <w:color w:val="0000FF"/>
          </w:rPr>
          <w:t>программа</w:t>
        </w:r>
      </w:hyperlink>
      <w:r>
        <w:t xml:space="preserve"> путешествия по форме согласно приложению N 3 к Порядку.</w:t>
      </w:r>
    </w:p>
    <w:p w:rsidR="003038C5" w:rsidRDefault="003038C5">
      <w:pPr>
        <w:pStyle w:val="ConsPlusNormal"/>
        <w:spacing w:before="220"/>
        <w:ind w:firstLine="540"/>
        <w:jc w:val="both"/>
      </w:pPr>
      <w:r>
        <w:t>15. Участник отбора вправе представить Оператору выписку из Единого государственного реестра юридических лиц, выданную в срок не ранее чем за 10 (десять) дней до даты подачи заявки.</w:t>
      </w:r>
    </w:p>
    <w:p w:rsidR="003038C5" w:rsidRDefault="003038C5">
      <w:pPr>
        <w:pStyle w:val="ConsPlusNormal"/>
        <w:spacing w:before="220"/>
        <w:ind w:firstLine="540"/>
        <w:jc w:val="both"/>
      </w:pPr>
      <w:r>
        <w:t>В случае если Участник отбора не представил выписку из Единого государственного реестра юридических лиц самостоятельно, Оператор получает соответствующую выписку с использованием официального сайта Федеральной налоговой службы.</w:t>
      </w:r>
    </w:p>
    <w:p w:rsidR="003038C5" w:rsidRDefault="003038C5">
      <w:pPr>
        <w:pStyle w:val="ConsPlusNormal"/>
        <w:spacing w:before="220"/>
        <w:ind w:firstLine="540"/>
        <w:jc w:val="both"/>
      </w:pPr>
      <w:r>
        <w:t xml:space="preserve">16. Оператор в течение 5 (пяти) рабочих дней с даты регистрации заявки и документов (информации), указанных в </w:t>
      </w:r>
      <w:hyperlink w:anchor="P86">
        <w:r>
          <w:rPr>
            <w:color w:val="0000FF"/>
          </w:rPr>
          <w:t>пункте 14</w:t>
        </w:r>
      </w:hyperlink>
      <w:r>
        <w:t xml:space="preserve"> Порядка:</w:t>
      </w:r>
    </w:p>
    <w:p w:rsidR="003038C5" w:rsidRDefault="003038C5">
      <w:pPr>
        <w:pStyle w:val="ConsPlusNormal"/>
        <w:spacing w:before="220"/>
        <w:ind w:firstLine="540"/>
        <w:jc w:val="both"/>
      </w:pPr>
      <w:r>
        <w:t>1) принимает решение путем издания приказа о включении информации об Участнике отбора в Реестр исполнителей услуг или об отказе во включении информации об Участнике отбора в Реестр исполнителей услуг;</w:t>
      </w:r>
    </w:p>
    <w:p w:rsidR="003038C5" w:rsidRDefault="003038C5">
      <w:pPr>
        <w:pStyle w:val="ConsPlusNormal"/>
        <w:spacing w:before="220"/>
        <w:ind w:firstLine="540"/>
        <w:jc w:val="both"/>
      </w:pPr>
      <w:r>
        <w:t>2) направляет представившему заявку Участнику отбора уведомление о принятом решении на адрес электронной почты, указанный в заявке.</w:t>
      </w:r>
    </w:p>
    <w:p w:rsidR="003038C5" w:rsidRDefault="003038C5">
      <w:pPr>
        <w:pStyle w:val="ConsPlusNormal"/>
        <w:spacing w:before="220"/>
        <w:ind w:firstLine="540"/>
        <w:jc w:val="both"/>
      </w:pPr>
      <w:bookmarkStart w:id="12" w:name="P96"/>
      <w:bookmarkEnd w:id="12"/>
      <w:r>
        <w:t>17. Основаниями для принятия Оператором решения об отказе во включении информации об Участнике отбора в Реестр исполнителей услуг являются:</w:t>
      </w:r>
    </w:p>
    <w:p w:rsidR="003038C5" w:rsidRDefault="003038C5">
      <w:pPr>
        <w:pStyle w:val="ConsPlusNormal"/>
        <w:spacing w:before="220"/>
        <w:ind w:firstLine="540"/>
        <w:jc w:val="both"/>
      </w:pPr>
      <w:r>
        <w:t>1) отсутствие в ЕФРТ сведений об Участнике отбора;</w:t>
      </w:r>
    </w:p>
    <w:p w:rsidR="003038C5" w:rsidRDefault="003038C5">
      <w:pPr>
        <w:pStyle w:val="ConsPlusNormal"/>
        <w:spacing w:before="220"/>
        <w:ind w:firstLine="540"/>
        <w:jc w:val="both"/>
      </w:pPr>
      <w:r>
        <w:t>2) наличие в Реестре исполнителей услуг информации об Участнике отбора в соответствии с ранее поданной заявкой;</w:t>
      </w:r>
    </w:p>
    <w:p w:rsidR="003038C5" w:rsidRDefault="003038C5">
      <w:pPr>
        <w:pStyle w:val="ConsPlusNormal"/>
        <w:spacing w:before="220"/>
        <w:ind w:firstLine="540"/>
        <w:jc w:val="both"/>
      </w:pPr>
      <w:r>
        <w:t xml:space="preserve">3) несоответствие Участника отбора требованиям, установленным </w:t>
      </w:r>
      <w:hyperlink w:anchor="P66">
        <w:r>
          <w:rPr>
            <w:color w:val="0000FF"/>
          </w:rPr>
          <w:t>пунктом 8</w:t>
        </w:r>
      </w:hyperlink>
      <w:r>
        <w:t xml:space="preserve"> Порядка;</w:t>
      </w:r>
    </w:p>
    <w:p w:rsidR="003038C5" w:rsidRDefault="003038C5">
      <w:pPr>
        <w:pStyle w:val="ConsPlusNormal"/>
        <w:spacing w:before="220"/>
        <w:ind w:firstLine="540"/>
        <w:jc w:val="both"/>
      </w:pPr>
      <w:r>
        <w:lastRenderedPageBreak/>
        <w:t xml:space="preserve">4) непредставление (представление не в полном объеме) документов (информации), предусмотренных </w:t>
      </w:r>
      <w:hyperlink w:anchor="P86">
        <w:r>
          <w:rPr>
            <w:color w:val="0000FF"/>
          </w:rPr>
          <w:t>пунктом 14</w:t>
        </w:r>
      </w:hyperlink>
      <w:r>
        <w:t xml:space="preserve"> Порядка;</w:t>
      </w:r>
    </w:p>
    <w:p w:rsidR="003038C5" w:rsidRDefault="003038C5">
      <w:pPr>
        <w:pStyle w:val="ConsPlusNormal"/>
        <w:spacing w:before="220"/>
        <w:ind w:firstLine="540"/>
        <w:jc w:val="both"/>
      </w:pPr>
      <w:r>
        <w:t>5) несоответствие представленных документов (информации) требованиям, указанным в пунктах 8 и 14 Порядка;</w:t>
      </w:r>
    </w:p>
    <w:p w:rsidR="003038C5" w:rsidRDefault="003038C5">
      <w:pPr>
        <w:pStyle w:val="ConsPlusNormal"/>
        <w:spacing w:before="220"/>
        <w:ind w:firstLine="540"/>
        <w:jc w:val="both"/>
      </w:pPr>
      <w:r>
        <w:t>6) выявление в представленных заявке и документах (информации), указанных в пунктах 8 и 14 Порядка, недостоверной информации.</w:t>
      </w:r>
    </w:p>
    <w:p w:rsidR="003038C5" w:rsidRDefault="003038C5">
      <w:pPr>
        <w:pStyle w:val="ConsPlusNormal"/>
        <w:spacing w:before="220"/>
        <w:ind w:firstLine="540"/>
        <w:jc w:val="both"/>
      </w:pPr>
      <w:r>
        <w:t>18. Проверка Участника отбора:</w:t>
      </w:r>
    </w:p>
    <w:p w:rsidR="003038C5" w:rsidRDefault="003038C5">
      <w:pPr>
        <w:pStyle w:val="ConsPlusNormal"/>
        <w:spacing w:before="220"/>
        <w:ind w:firstLine="540"/>
        <w:jc w:val="both"/>
      </w:pPr>
      <w:r>
        <w:t xml:space="preserve">на соответствие требованиям, установленным </w:t>
      </w:r>
      <w:hyperlink w:anchor="P67">
        <w:r>
          <w:rPr>
            <w:color w:val="0000FF"/>
          </w:rPr>
          <w:t>подпунктами 1</w:t>
        </w:r>
      </w:hyperlink>
      <w:r>
        <w:t xml:space="preserve"> и </w:t>
      </w:r>
      <w:hyperlink w:anchor="P77">
        <w:r>
          <w:rPr>
            <w:color w:val="0000FF"/>
          </w:rPr>
          <w:t>8 пункта 8</w:t>
        </w:r>
      </w:hyperlink>
      <w:r>
        <w:t xml:space="preserve"> Порядка, осуществляется Оператором посредством анализа информации, содержащейся в выписке из Единого государственного реестра юридических лиц;</w:t>
      </w:r>
    </w:p>
    <w:p w:rsidR="003038C5" w:rsidRDefault="003038C5">
      <w:pPr>
        <w:pStyle w:val="ConsPlusNormal"/>
        <w:spacing w:before="220"/>
        <w:ind w:firstLine="540"/>
        <w:jc w:val="both"/>
      </w:pPr>
      <w:r>
        <w:t xml:space="preserve">на соответствие требованиям, установленным </w:t>
      </w:r>
      <w:hyperlink w:anchor="P68">
        <w:r>
          <w:rPr>
            <w:color w:val="0000FF"/>
          </w:rPr>
          <w:t>подпунктом 2 пункта 8</w:t>
        </w:r>
      </w:hyperlink>
      <w:r>
        <w:t xml:space="preserve"> Порядка, осуществляется Оператором на основании информации, полученной с официальных сайтов арбитражного суда и Федеральной службы судебных приставов;</w:t>
      </w:r>
    </w:p>
    <w:p w:rsidR="003038C5" w:rsidRDefault="003038C5">
      <w:pPr>
        <w:pStyle w:val="ConsPlusNormal"/>
        <w:spacing w:before="220"/>
        <w:ind w:firstLine="540"/>
        <w:jc w:val="both"/>
      </w:pPr>
      <w:r>
        <w:t xml:space="preserve">на соответствие требованиям, установленным </w:t>
      </w:r>
      <w:hyperlink w:anchor="P69">
        <w:r>
          <w:rPr>
            <w:color w:val="0000FF"/>
          </w:rPr>
          <w:t>подпунктом 3 пункта 8</w:t>
        </w:r>
      </w:hyperlink>
      <w:r>
        <w:t xml:space="preserve"> Порядка, осуществляется Оператором на основании сведений налогового органа в соответствии с </w:t>
      </w:r>
      <w:hyperlink w:anchor="P88">
        <w:r>
          <w:rPr>
            <w:color w:val="0000FF"/>
          </w:rPr>
          <w:t>подпунктом 2 пункта 14</w:t>
        </w:r>
      </w:hyperlink>
      <w:r>
        <w:t xml:space="preserve"> Порядка;</w:t>
      </w:r>
    </w:p>
    <w:p w:rsidR="003038C5" w:rsidRDefault="003038C5">
      <w:pPr>
        <w:pStyle w:val="ConsPlusNormal"/>
        <w:spacing w:before="220"/>
        <w:ind w:firstLine="540"/>
        <w:jc w:val="both"/>
      </w:pPr>
      <w:r>
        <w:t xml:space="preserve">на соответствие требованиям, установленным подпунктами 3 - 7, 10 пункта 8 Порядка, осуществляется Оператором посредством анализа информации, изложенной в гарантийном письме, представленном Участником отбора в соответствии с </w:t>
      </w:r>
      <w:hyperlink w:anchor="P87">
        <w:r>
          <w:rPr>
            <w:color w:val="0000FF"/>
          </w:rPr>
          <w:t>подпунктом 1 пункта 14</w:t>
        </w:r>
      </w:hyperlink>
      <w:r>
        <w:t xml:space="preserve"> Порядка;</w:t>
      </w:r>
    </w:p>
    <w:p w:rsidR="003038C5" w:rsidRDefault="003038C5">
      <w:pPr>
        <w:pStyle w:val="ConsPlusNormal"/>
        <w:spacing w:before="220"/>
        <w:ind w:firstLine="540"/>
        <w:jc w:val="both"/>
      </w:pPr>
      <w:r>
        <w:t xml:space="preserve">на соответствие требованиям, установленным </w:t>
      </w:r>
      <w:hyperlink w:anchor="P79">
        <w:r>
          <w:rPr>
            <w:color w:val="0000FF"/>
          </w:rPr>
          <w:t>подпунктом 9 пункта 8</w:t>
        </w:r>
      </w:hyperlink>
      <w:r>
        <w:t xml:space="preserve"> Порядка, осуществляется Оператором посредством анализа информации, содержащейся в государственной интегрированной информационной системе управления общественными финансами "Электронный бюджет";</w:t>
      </w:r>
    </w:p>
    <w:p w:rsidR="003038C5" w:rsidRDefault="003038C5">
      <w:pPr>
        <w:pStyle w:val="ConsPlusNormal"/>
        <w:spacing w:before="220"/>
        <w:ind w:firstLine="540"/>
        <w:jc w:val="both"/>
      </w:pPr>
      <w:r>
        <w:t xml:space="preserve">на соответствие требованию, установленному </w:t>
      </w:r>
      <w:hyperlink w:anchor="P80">
        <w:r>
          <w:rPr>
            <w:color w:val="0000FF"/>
          </w:rPr>
          <w:t>пунктом 10 пункта 8</w:t>
        </w:r>
      </w:hyperlink>
      <w:r>
        <w:t xml:space="preserve"> Порядка, осуществляется Оператором посредством анализа информации, содержащейся в ЕФРТ.</w:t>
      </w:r>
    </w:p>
    <w:p w:rsidR="003038C5" w:rsidRDefault="003038C5">
      <w:pPr>
        <w:pStyle w:val="ConsPlusNormal"/>
        <w:spacing w:before="220"/>
        <w:ind w:firstLine="540"/>
        <w:jc w:val="both"/>
      </w:pPr>
      <w:r>
        <w:t xml:space="preserve">19. Отказ во включении информации об Участнике отбора в Реестр исполнителей услуг по основаниям, указанным в </w:t>
      </w:r>
      <w:hyperlink w:anchor="P96">
        <w:r>
          <w:rPr>
            <w:color w:val="0000FF"/>
          </w:rPr>
          <w:t>пункте 17</w:t>
        </w:r>
      </w:hyperlink>
      <w:r>
        <w:t xml:space="preserve"> Порядка, не препятствует повторному обращению Участника отбора после устранения обстоятельств, послуживших основанием для отказа.</w:t>
      </w:r>
    </w:p>
    <w:p w:rsidR="003038C5" w:rsidRDefault="003038C5">
      <w:pPr>
        <w:pStyle w:val="ConsPlusNormal"/>
        <w:spacing w:before="220"/>
        <w:ind w:firstLine="540"/>
        <w:jc w:val="both"/>
      </w:pPr>
      <w:r>
        <w:t xml:space="preserve">20. В случае изменения информации, указанной в </w:t>
      </w:r>
      <w:hyperlink r:id="rId33">
        <w:r>
          <w:rPr>
            <w:color w:val="0000FF"/>
          </w:rPr>
          <w:t>пункте 4</w:t>
        </w:r>
      </w:hyperlink>
      <w:r>
        <w:t xml:space="preserve"> и </w:t>
      </w:r>
      <w:hyperlink r:id="rId34">
        <w:r>
          <w:rPr>
            <w:color w:val="0000FF"/>
          </w:rPr>
          <w:t>подпунктах "и"</w:t>
        </w:r>
      </w:hyperlink>
      <w:r>
        <w:t xml:space="preserve">, </w:t>
      </w:r>
      <w:hyperlink r:id="rId35">
        <w:r>
          <w:rPr>
            <w:color w:val="0000FF"/>
          </w:rPr>
          <w:t>"л" пункта 5</w:t>
        </w:r>
      </w:hyperlink>
      <w:r>
        <w:t xml:space="preserve"> Положения, Оператор формирует изменения для их внесения в Реестр исполнителей услуг в течение 3 (трех) рабочих дней со дня получения заявки об изменении соответствующих сведений от исполнителя услуг в соответствии с требованиями Положения, установленными для первоначального формирования таких сведений.</w:t>
      </w:r>
    </w:p>
    <w:p w:rsidR="003038C5" w:rsidRDefault="003038C5">
      <w:pPr>
        <w:pStyle w:val="ConsPlusNormal"/>
        <w:spacing w:before="220"/>
        <w:ind w:firstLine="540"/>
        <w:jc w:val="both"/>
      </w:pPr>
      <w:r>
        <w:t xml:space="preserve">21. Исключение исполнителя услуг из Реестра исполнителей услуг осуществляется в порядке, предусмотренном </w:t>
      </w:r>
      <w:hyperlink w:anchor="P115">
        <w:r>
          <w:rPr>
            <w:color w:val="0000FF"/>
          </w:rPr>
          <w:t>пунктами 24</w:t>
        </w:r>
      </w:hyperlink>
      <w:r>
        <w:t xml:space="preserve"> - </w:t>
      </w:r>
      <w:hyperlink w:anchor="P116">
        <w:r>
          <w:rPr>
            <w:color w:val="0000FF"/>
          </w:rPr>
          <w:t>25</w:t>
        </w:r>
      </w:hyperlink>
      <w:r>
        <w:t xml:space="preserve"> Порядка.</w:t>
      </w:r>
    </w:p>
    <w:p w:rsidR="003038C5" w:rsidRDefault="003038C5">
      <w:pPr>
        <w:pStyle w:val="ConsPlusNormal"/>
        <w:spacing w:before="220"/>
        <w:ind w:firstLine="540"/>
        <w:jc w:val="both"/>
      </w:pPr>
      <w:r>
        <w:t xml:space="preserve">22. При несогласии исполнителя услуг с измененными в соответствии с </w:t>
      </w:r>
      <w:hyperlink r:id="rId36">
        <w:r>
          <w:rPr>
            <w:color w:val="0000FF"/>
          </w:rPr>
          <w:t>частью 2 статьи 23</w:t>
        </w:r>
      </w:hyperlink>
      <w:r>
        <w:t xml:space="preserve"> Федерального закона условиями оказания государственной услуги в социальной сфере в соответствии с социальным сертификатом Оператор исключает исполнителя услуг из Реестра исполнителей услуг, руководствуясь </w:t>
      </w:r>
      <w:hyperlink r:id="rId37">
        <w:r>
          <w:rPr>
            <w:color w:val="0000FF"/>
          </w:rPr>
          <w:t>Правилами</w:t>
        </w:r>
      </w:hyperlink>
      <w:r>
        <w:t xml:space="preserve"> исключения исполнителя государственных (муниципальных) услуг в социальной сфере из реестра исполнителей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 утвержденными Постановлением Правительства Российской Федерации от 13 февраля 2021 года N 183.</w:t>
      </w:r>
    </w:p>
    <w:p w:rsidR="003038C5" w:rsidRDefault="003038C5">
      <w:pPr>
        <w:pStyle w:val="ConsPlusNormal"/>
        <w:spacing w:before="220"/>
        <w:ind w:firstLine="540"/>
        <w:jc w:val="both"/>
      </w:pPr>
      <w:r>
        <w:lastRenderedPageBreak/>
        <w:t>23. Оператор в течение 3 (трех) рабочих дней со дня получения от исполнителя услуг заявления об исключении вносит соответствующие изменения в Реестр исполнителей услуг.</w:t>
      </w:r>
    </w:p>
    <w:p w:rsidR="003038C5" w:rsidRDefault="003038C5">
      <w:pPr>
        <w:pStyle w:val="ConsPlusNormal"/>
        <w:spacing w:before="220"/>
        <w:ind w:firstLine="540"/>
        <w:jc w:val="both"/>
      </w:pPr>
      <w:bookmarkStart w:id="13" w:name="P115"/>
      <w:bookmarkEnd w:id="13"/>
      <w:r>
        <w:t>24. Оператор в день внесения изменений в Реестр исполнителей услуг направляет исполнителю услуг уведомление об исключении его из Реестра исполнителей услуг в электронной форме на адрес электронной почты, указанный в заявлении об исключении.</w:t>
      </w:r>
    </w:p>
    <w:p w:rsidR="003038C5" w:rsidRDefault="003038C5">
      <w:pPr>
        <w:pStyle w:val="ConsPlusNormal"/>
        <w:spacing w:before="220"/>
        <w:ind w:firstLine="540"/>
        <w:jc w:val="both"/>
      </w:pPr>
      <w:bookmarkStart w:id="14" w:name="P116"/>
      <w:bookmarkEnd w:id="14"/>
      <w:r>
        <w:t>25. Реестр исполнителей услуг подлежит размещению на официальном сайте Оператора.</w:t>
      </w:r>
    </w:p>
    <w:p w:rsidR="003038C5" w:rsidRDefault="003038C5">
      <w:pPr>
        <w:pStyle w:val="ConsPlusNormal"/>
        <w:jc w:val="both"/>
      </w:pPr>
    </w:p>
    <w:p w:rsidR="003038C5" w:rsidRDefault="003038C5">
      <w:pPr>
        <w:pStyle w:val="ConsPlusNormal"/>
        <w:jc w:val="both"/>
      </w:pPr>
    </w:p>
    <w:p w:rsidR="003038C5" w:rsidRDefault="003038C5">
      <w:pPr>
        <w:pStyle w:val="ConsPlusNormal"/>
        <w:jc w:val="both"/>
      </w:pPr>
    </w:p>
    <w:p w:rsidR="003038C5" w:rsidRDefault="003038C5">
      <w:pPr>
        <w:pStyle w:val="ConsPlusNormal"/>
        <w:jc w:val="both"/>
      </w:pPr>
    </w:p>
    <w:p w:rsidR="003038C5" w:rsidRDefault="003038C5">
      <w:pPr>
        <w:pStyle w:val="ConsPlusNormal"/>
        <w:jc w:val="both"/>
      </w:pPr>
    </w:p>
    <w:p w:rsidR="003038C5" w:rsidRDefault="003038C5">
      <w:pPr>
        <w:pStyle w:val="ConsPlusNormal"/>
        <w:jc w:val="right"/>
        <w:outlineLvl w:val="1"/>
      </w:pPr>
      <w:r>
        <w:t>Приложение N 1</w:t>
      </w:r>
    </w:p>
    <w:p w:rsidR="003038C5" w:rsidRDefault="003038C5">
      <w:pPr>
        <w:pStyle w:val="ConsPlusNormal"/>
        <w:jc w:val="right"/>
      </w:pPr>
      <w:r>
        <w:t>к Порядку формирования реестра</w:t>
      </w:r>
    </w:p>
    <w:p w:rsidR="003038C5" w:rsidRDefault="003038C5">
      <w:pPr>
        <w:pStyle w:val="ConsPlusNormal"/>
        <w:jc w:val="right"/>
      </w:pPr>
      <w:r>
        <w:t>исполнителей государственных услуг</w:t>
      </w:r>
    </w:p>
    <w:p w:rsidR="003038C5" w:rsidRDefault="003038C5">
      <w:pPr>
        <w:pStyle w:val="ConsPlusNormal"/>
        <w:jc w:val="right"/>
      </w:pPr>
      <w:r>
        <w:t>в социальной сфере в соответствии</w:t>
      </w:r>
    </w:p>
    <w:p w:rsidR="003038C5" w:rsidRDefault="003038C5">
      <w:pPr>
        <w:pStyle w:val="ConsPlusNormal"/>
        <w:jc w:val="right"/>
      </w:pPr>
      <w:r>
        <w:t>с социальным сертификатом на получение</w:t>
      </w:r>
    </w:p>
    <w:p w:rsidR="003038C5" w:rsidRDefault="003038C5">
      <w:pPr>
        <w:pStyle w:val="ConsPlusNormal"/>
        <w:jc w:val="right"/>
      </w:pPr>
      <w:r>
        <w:t>государственной услуги по созданию</w:t>
      </w:r>
    </w:p>
    <w:p w:rsidR="003038C5" w:rsidRDefault="003038C5">
      <w:pPr>
        <w:pStyle w:val="ConsPlusNormal"/>
        <w:jc w:val="right"/>
      </w:pPr>
      <w:r>
        <w:t>условий в Белгородской области для</w:t>
      </w:r>
    </w:p>
    <w:p w:rsidR="003038C5" w:rsidRDefault="003038C5">
      <w:pPr>
        <w:pStyle w:val="ConsPlusNormal"/>
        <w:jc w:val="right"/>
      </w:pPr>
      <w:r>
        <w:t>обеспечения отдельных категорий граждан</w:t>
      </w:r>
    </w:p>
    <w:p w:rsidR="003038C5" w:rsidRDefault="003038C5">
      <w:pPr>
        <w:pStyle w:val="ConsPlusNormal"/>
        <w:jc w:val="right"/>
      </w:pPr>
      <w:r>
        <w:t>возможностью путешествовать с целью</w:t>
      </w:r>
    </w:p>
    <w:p w:rsidR="003038C5" w:rsidRDefault="003038C5">
      <w:pPr>
        <w:pStyle w:val="ConsPlusNormal"/>
        <w:jc w:val="right"/>
      </w:pPr>
      <w:r>
        <w:t>развития туристского потенциала</w:t>
      </w:r>
    </w:p>
    <w:p w:rsidR="003038C5" w:rsidRDefault="003038C5">
      <w:pPr>
        <w:pStyle w:val="ConsPlusNormal"/>
        <w:jc w:val="right"/>
      </w:pPr>
      <w:r>
        <w:t>Российской Федерации</w:t>
      </w:r>
    </w:p>
    <w:p w:rsidR="003038C5" w:rsidRDefault="003038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038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038C5" w:rsidRDefault="003038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038C5" w:rsidRDefault="003038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038C5" w:rsidRDefault="003038C5">
            <w:pPr>
              <w:pStyle w:val="ConsPlusNormal"/>
              <w:jc w:val="center"/>
            </w:pPr>
            <w:r>
              <w:rPr>
                <w:color w:val="392C69"/>
              </w:rPr>
              <w:t>Список изменяющих документов</w:t>
            </w:r>
          </w:p>
          <w:p w:rsidR="003038C5" w:rsidRDefault="003038C5">
            <w:pPr>
              <w:pStyle w:val="ConsPlusNormal"/>
              <w:jc w:val="center"/>
            </w:pPr>
            <w:r>
              <w:rPr>
                <w:color w:val="392C69"/>
              </w:rPr>
              <w:t xml:space="preserve">(в ред. </w:t>
            </w:r>
            <w:hyperlink r:id="rId38">
              <w:r>
                <w:rPr>
                  <w:color w:val="0000FF"/>
                </w:rPr>
                <w:t>постановления</w:t>
              </w:r>
            </w:hyperlink>
            <w:r>
              <w:rPr>
                <w:color w:val="392C69"/>
              </w:rPr>
              <w:t xml:space="preserve"> Правительства Белгородской области</w:t>
            </w:r>
          </w:p>
          <w:p w:rsidR="003038C5" w:rsidRDefault="003038C5">
            <w:pPr>
              <w:pStyle w:val="ConsPlusNormal"/>
              <w:jc w:val="center"/>
            </w:pPr>
            <w:r>
              <w:rPr>
                <w:color w:val="392C69"/>
              </w:rPr>
              <w:t>от 19.09.2022 N 560-пп)</w:t>
            </w:r>
          </w:p>
        </w:tc>
        <w:tc>
          <w:tcPr>
            <w:tcW w:w="113" w:type="dxa"/>
            <w:tcBorders>
              <w:top w:val="nil"/>
              <w:left w:val="nil"/>
              <w:bottom w:val="nil"/>
              <w:right w:val="nil"/>
            </w:tcBorders>
            <w:shd w:val="clear" w:color="auto" w:fill="F4F3F8"/>
            <w:tcMar>
              <w:top w:w="0" w:type="dxa"/>
              <w:left w:w="0" w:type="dxa"/>
              <w:bottom w:w="0" w:type="dxa"/>
              <w:right w:w="0" w:type="dxa"/>
            </w:tcMar>
          </w:tcPr>
          <w:p w:rsidR="003038C5" w:rsidRDefault="003038C5">
            <w:pPr>
              <w:pStyle w:val="ConsPlusNormal"/>
            </w:pPr>
          </w:p>
        </w:tc>
      </w:tr>
    </w:tbl>
    <w:p w:rsidR="003038C5" w:rsidRDefault="003038C5">
      <w:pPr>
        <w:pStyle w:val="ConsPlusNormal"/>
        <w:jc w:val="both"/>
      </w:pPr>
    </w:p>
    <w:p w:rsidR="003038C5" w:rsidRDefault="003038C5">
      <w:pPr>
        <w:pStyle w:val="ConsPlusNormal"/>
        <w:jc w:val="center"/>
      </w:pPr>
      <w:bookmarkStart w:id="15" w:name="P137"/>
      <w:bookmarkEnd w:id="15"/>
      <w:r>
        <w:t>Заявка на участие в отборе для включения в реестр</w:t>
      </w:r>
    </w:p>
    <w:p w:rsidR="003038C5" w:rsidRDefault="003038C5">
      <w:pPr>
        <w:pStyle w:val="ConsPlusNormal"/>
        <w:jc w:val="center"/>
      </w:pPr>
      <w:r>
        <w:t>исполнителей государственных услуг в социальной сфере</w:t>
      </w:r>
    </w:p>
    <w:p w:rsidR="003038C5" w:rsidRDefault="003038C5">
      <w:pPr>
        <w:pStyle w:val="ConsPlusNormal"/>
        <w:jc w:val="center"/>
      </w:pPr>
      <w:r>
        <w:t>в соответствии с социальным сертификатом на получение</w:t>
      </w:r>
    </w:p>
    <w:p w:rsidR="003038C5" w:rsidRDefault="003038C5">
      <w:pPr>
        <w:pStyle w:val="ConsPlusNormal"/>
        <w:jc w:val="center"/>
      </w:pPr>
      <w:r>
        <w:t>государственной услуги по созданию условий в Белгородской</w:t>
      </w:r>
    </w:p>
    <w:p w:rsidR="003038C5" w:rsidRDefault="003038C5">
      <w:pPr>
        <w:pStyle w:val="ConsPlusNormal"/>
        <w:jc w:val="center"/>
      </w:pPr>
      <w:r>
        <w:t>области для обеспечения отдельных категорий граждан</w:t>
      </w:r>
    </w:p>
    <w:p w:rsidR="003038C5" w:rsidRDefault="003038C5">
      <w:pPr>
        <w:pStyle w:val="ConsPlusNormal"/>
        <w:jc w:val="center"/>
      </w:pPr>
      <w:r>
        <w:t>возможностью путешествовать с целью развития</w:t>
      </w:r>
    </w:p>
    <w:p w:rsidR="003038C5" w:rsidRDefault="003038C5">
      <w:pPr>
        <w:pStyle w:val="ConsPlusNormal"/>
        <w:jc w:val="center"/>
      </w:pPr>
      <w:r>
        <w:t>туристского потенциала Российской Федерации</w:t>
      </w:r>
    </w:p>
    <w:p w:rsidR="003038C5" w:rsidRDefault="003038C5">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3038C5">
        <w:tc>
          <w:tcPr>
            <w:tcW w:w="9071" w:type="dxa"/>
            <w:tcBorders>
              <w:top w:val="nil"/>
              <w:left w:val="nil"/>
              <w:bottom w:val="nil"/>
              <w:right w:val="nil"/>
            </w:tcBorders>
          </w:tcPr>
          <w:p w:rsidR="003038C5" w:rsidRDefault="003038C5">
            <w:pPr>
              <w:pStyle w:val="ConsPlusNormal"/>
              <w:ind w:firstLine="283"/>
              <w:jc w:val="both"/>
            </w:pPr>
            <w:r>
              <w:t>На основании Порядка формирования реестра исполнителей государственных услуг в социальной сфере в соответствии с социальным сертификатом на получение государственной услуги по созданию условий в Белгородской области для обеспечения отдельных категорий граждан возможностью путешествовать с целью развития туристского потенциала Российской Федерации, утвержденного постановлением Правительства Белгородской области от "__" _______ 2022 года N __,</w:t>
            </w:r>
          </w:p>
          <w:p w:rsidR="003038C5" w:rsidRDefault="003038C5">
            <w:pPr>
              <w:pStyle w:val="ConsPlusNormal"/>
              <w:jc w:val="both"/>
            </w:pPr>
            <w:r>
              <w:t>__________________________________________________________________________</w:t>
            </w:r>
          </w:p>
          <w:p w:rsidR="003038C5" w:rsidRDefault="003038C5">
            <w:pPr>
              <w:pStyle w:val="ConsPlusNormal"/>
              <w:jc w:val="center"/>
            </w:pPr>
            <w:r>
              <w:t>(полное наименование участника отбора)</w:t>
            </w:r>
          </w:p>
          <w:p w:rsidR="003038C5" w:rsidRDefault="003038C5">
            <w:pPr>
              <w:pStyle w:val="ConsPlusNormal"/>
              <w:jc w:val="both"/>
            </w:pPr>
            <w:r>
              <w:t>просит управление по туризму Белгородской области включить участника отбора в реестр исполнителей государственных услуг в социальной сфере в соответствии с социальным сертификатом на получение государственной услуги по созданию условий в Белгородской области для обеспечения отдельных категорий граждан возможностью путешествовать с целью развития туристского потенциала Российской Федерации, в связи с чем предоставляет следующие сведения:</w:t>
            </w:r>
          </w:p>
        </w:tc>
      </w:tr>
    </w:tbl>
    <w:p w:rsidR="003038C5" w:rsidRDefault="003038C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12"/>
        <w:gridCol w:w="4092"/>
        <w:gridCol w:w="4365"/>
      </w:tblGrid>
      <w:tr w:rsidR="003038C5">
        <w:tc>
          <w:tcPr>
            <w:tcW w:w="612" w:type="dxa"/>
            <w:vAlign w:val="bottom"/>
          </w:tcPr>
          <w:p w:rsidR="003038C5" w:rsidRDefault="003038C5">
            <w:pPr>
              <w:pStyle w:val="ConsPlusNormal"/>
              <w:jc w:val="center"/>
            </w:pPr>
            <w:r>
              <w:lastRenderedPageBreak/>
              <w:t>N п/п</w:t>
            </w:r>
          </w:p>
        </w:tc>
        <w:tc>
          <w:tcPr>
            <w:tcW w:w="4092" w:type="dxa"/>
          </w:tcPr>
          <w:p w:rsidR="003038C5" w:rsidRDefault="003038C5">
            <w:pPr>
              <w:pStyle w:val="ConsPlusNormal"/>
              <w:jc w:val="center"/>
            </w:pPr>
            <w:r>
              <w:t>Информация об участнике отбора</w:t>
            </w:r>
          </w:p>
        </w:tc>
        <w:tc>
          <w:tcPr>
            <w:tcW w:w="4365" w:type="dxa"/>
            <w:vAlign w:val="bottom"/>
          </w:tcPr>
          <w:p w:rsidR="003038C5" w:rsidRDefault="003038C5">
            <w:pPr>
              <w:pStyle w:val="ConsPlusNormal"/>
              <w:jc w:val="center"/>
            </w:pPr>
            <w:r>
              <w:t>Сведения для включения в реестр исполнителей услуг</w:t>
            </w:r>
          </w:p>
        </w:tc>
      </w:tr>
      <w:tr w:rsidR="003038C5">
        <w:tc>
          <w:tcPr>
            <w:tcW w:w="612" w:type="dxa"/>
          </w:tcPr>
          <w:p w:rsidR="003038C5" w:rsidRDefault="003038C5">
            <w:pPr>
              <w:pStyle w:val="ConsPlusNormal"/>
              <w:jc w:val="center"/>
            </w:pPr>
            <w:r>
              <w:t>1</w:t>
            </w:r>
          </w:p>
        </w:tc>
        <w:tc>
          <w:tcPr>
            <w:tcW w:w="4092" w:type="dxa"/>
            <w:vAlign w:val="bottom"/>
          </w:tcPr>
          <w:p w:rsidR="003038C5" w:rsidRDefault="003038C5">
            <w:pPr>
              <w:pStyle w:val="ConsPlusNormal"/>
            </w:pPr>
            <w:r>
              <w:t>Полное наименование участника отбора</w:t>
            </w:r>
          </w:p>
        </w:tc>
        <w:tc>
          <w:tcPr>
            <w:tcW w:w="4365" w:type="dxa"/>
          </w:tcPr>
          <w:p w:rsidR="003038C5" w:rsidRDefault="003038C5">
            <w:pPr>
              <w:pStyle w:val="ConsPlusNormal"/>
            </w:pPr>
          </w:p>
        </w:tc>
      </w:tr>
      <w:tr w:rsidR="003038C5">
        <w:tc>
          <w:tcPr>
            <w:tcW w:w="612" w:type="dxa"/>
          </w:tcPr>
          <w:p w:rsidR="003038C5" w:rsidRDefault="003038C5">
            <w:pPr>
              <w:pStyle w:val="ConsPlusNormal"/>
              <w:jc w:val="center"/>
            </w:pPr>
            <w:r>
              <w:t>2</w:t>
            </w:r>
          </w:p>
        </w:tc>
        <w:tc>
          <w:tcPr>
            <w:tcW w:w="4092" w:type="dxa"/>
            <w:vAlign w:val="bottom"/>
          </w:tcPr>
          <w:p w:rsidR="003038C5" w:rsidRDefault="003038C5">
            <w:pPr>
              <w:pStyle w:val="ConsPlusNormal"/>
            </w:pPr>
            <w:r>
              <w:t>Сокращенное наименование участника отбора (при наличии)</w:t>
            </w:r>
          </w:p>
        </w:tc>
        <w:tc>
          <w:tcPr>
            <w:tcW w:w="4365" w:type="dxa"/>
          </w:tcPr>
          <w:p w:rsidR="003038C5" w:rsidRDefault="003038C5">
            <w:pPr>
              <w:pStyle w:val="ConsPlusNormal"/>
            </w:pPr>
          </w:p>
        </w:tc>
      </w:tr>
      <w:tr w:rsidR="003038C5">
        <w:tc>
          <w:tcPr>
            <w:tcW w:w="612" w:type="dxa"/>
          </w:tcPr>
          <w:p w:rsidR="003038C5" w:rsidRDefault="003038C5">
            <w:pPr>
              <w:pStyle w:val="ConsPlusNormal"/>
              <w:jc w:val="center"/>
            </w:pPr>
            <w:r>
              <w:t>3</w:t>
            </w:r>
          </w:p>
        </w:tc>
        <w:tc>
          <w:tcPr>
            <w:tcW w:w="4092" w:type="dxa"/>
            <w:vAlign w:val="bottom"/>
          </w:tcPr>
          <w:p w:rsidR="003038C5" w:rsidRDefault="003038C5">
            <w:pPr>
              <w:pStyle w:val="ConsPlusNormal"/>
            </w:pPr>
            <w:r>
              <w:t>Дата государственной регистрации участника отбора</w:t>
            </w:r>
          </w:p>
        </w:tc>
        <w:tc>
          <w:tcPr>
            <w:tcW w:w="4365" w:type="dxa"/>
          </w:tcPr>
          <w:p w:rsidR="003038C5" w:rsidRDefault="003038C5">
            <w:pPr>
              <w:pStyle w:val="ConsPlusNormal"/>
            </w:pPr>
          </w:p>
        </w:tc>
      </w:tr>
      <w:tr w:rsidR="003038C5">
        <w:tc>
          <w:tcPr>
            <w:tcW w:w="612" w:type="dxa"/>
          </w:tcPr>
          <w:p w:rsidR="003038C5" w:rsidRDefault="003038C5">
            <w:pPr>
              <w:pStyle w:val="ConsPlusNormal"/>
              <w:jc w:val="center"/>
            </w:pPr>
            <w:r>
              <w:t>4</w:t>
            </w:r>
          </w:p>
        </w:tc>
        <w:tc>
          <w:tcPr>
            <w:tcW w:w="4092" w:type="dxa"/>
            <w:vAlign w:val="bottom"/>
          </w:tcPr>
          <w:p w:rsidR="003038C5" w:rsidRDefault="003038C5">
            <w:pPr>
              <w:pStyle w:val="ConsPlusNormal"/>
            </w:pPr>
            <w:r>
              <w:t>Основной государственный регистрационный номер участника отбора</w:t>
            </w:r>
          </w:p>
        </w:tc>
        <w:tc>
          <w:tcPr>
            <w:tcW w:w="4365" w:type="dxa"/>
          </w:tcPr>
          <w:p w:rsidR="003038C5" w:rsidRDefault="003038C5">
            <w:pPr>
              <w:pStyle w:val="ConsPlusNormal"/>
            </w:pPr>
          </w:p>
        </w:tc>
      </w:tr>
      <w:tr w:rsidR="003038C5">
        <w:tc>
          <w:tcPr>
            <w:tcW w:w="612" w:type="dxa"/>
          </w:tcPr>
          <w:p w:rsidR="003038C5" w:rsidRDefault="003038C5">
            <w:pPr>
              <w:pStyle w:val="ConsPlusNormal"/>
              <w:jc w:val="center"/>
            </w:pPr>
            <w:r>
              <w:t>5</w:t>
            </w:r>
          </w:p>
        </w:tc>
        <w:tc>
          <w:tcPr>
            <w:tcW w:w="4092" w:type="dxa"/>
            <w:vAlign w:val="bottom"/>
          </w:tcPr>
          <w:p w:rsidR="003038C5" w:rsidRDefault="003038C5">
            <w:pPr>
              <w:pStyle w:val="ConsPlusNormal"/>
            </w:pPr>
            <w:r>
              <w:t>Идентификационный номер налогоплательщика - участника отбора</w:t>
            </w:r>
          </w:p>
        </w:tc>
        <w:tc>
          <w:tcPr>
            <w:tcW w:w="4365" w:type="dxa"/>
          </w:tcPr>
          <w:p w:rsidR="003038C5" w:rsidRDefault="003038C5">
            <w:pPr>
              <w:pStyle w:val="ConsPlusNormal"/>
            </w:pPr>
          </w:p>
        </w:tc>
      </w:tr>
      <w:tr w:rsidR="003038C5">
        <w:tc>
          <w:tcPr>
            <w:tcW w:w="612" w:type="dxa"/>
          </w:tcPr>
          <w:p w:rsidR="003038C5" w:rsidRDefault="003038C5">
            <w:pPr>
              <w:pStyle w:val="ConsPlusNormal"/>
              <w:jc w:val="center"/>
            </w:pPr>
            <w:r>
              <w:t>6</w:t>
            </w:r>
          </w:p>
        </w:tc>
        <w:tc>
          <w:tcPr>
            <w:tcW w:w="4092" w:type="dxa"/>
            <w:vAlign w:val="bottom"/>
          </w:tcPr>
          <w:p w:rsidR="003038C5" w:rsidRDefault="003038C5">
            <w:pPr>
              <w:pStyle w:val="ConsPlusNormal"/>
            </w:pPr>
            <w:r>
              <w:t xml:space="preserve">Наименование и код организационно-правовой формы участника отбора по Общероссийскому </w:t>
            </w:r>
            <w:hyperlink r:id="rId39">
              <w:r>
                <w:rPr>
                  <w:color w:val="0000FF"/>
                </w:rPr>
                <w:t>классификатору</w:t>
              </w:r>
            </w:hyperlink>
            <w:r>
              <w:t xml:space="preserve"> организационно-правовых форм в соответствии со сведениями Единого государственного реестра юридических лиц</w:t>
            </w:r>
          </w:p>
        </w:tc>
        <w:tc>
          <w:tcPr>
            <w:tcW w:w="4365" w:type="dxa"/>
          </w:tcPr>
          <w:p w:rsidR="003038C5" w:rsidRDefault="003038C5">
            <w:pPr>
              <w:pStyle w:val="ConsPlusNormal"/>
            </w:pPr>
          </w:p>
        </w:tc>
      </w:tr>
      <w:tr w:rsidR="003038C5">
        <w:tc>
          <w:tcPr>
            <w:tcW w:w="612" w:type="dxa"/>
          </w:tcPr>
          <w:p w:rsidR="003038C5" w:rsidRDefault="003038C5">
            <w:pPr>
              <w:pStyle w:val="ConsPlusNormal"/>
              <w:jc w:val="center"/>
            </w:pPr>
            <w:r>
              <w:t>7</w:t>
            </w:r>
          </w:p>
        </w:tc>
        <w:tc>
          <w:tcPr>
            <w:tcW w:w="4092" w:type="dxa"/>
            <w:vAlign w:val="bottom"/>
          </w:tcPr>
          <w:p w:rsidR="003038C5" w:rsidRDefault="003038C5">
            <w:pPr>
              <w:pStyle w:val="ConsPlusNormal"/>
            </w:pPr>
            <w:r>
              <w:t>Организационно-правовая форма участника отбора</w:t>
            </w:r>
          </w:p>
        </w:tc>
        <w:tc>
          <w:tcPr>
            <w:tcW w:w="4365" w:type="dxa"/>
          </w:tcPr>
          <w:p w:rsidR="003038C5" w:rsidRDefault="003038C5">
            <w:pPr>
              <w:pStyle w:val="ConsPlusNormal"/>
            </w:pPr>
          </w:p>
        </w:tc>
      </w:tr>
      <w:tr w:rsidR="003038C5">
        <w:tc>
          <w:tcPr>
            <w:tcW w:w="612" w:type="dxa"/>
          </w:tcPr>
          <w:p w:rsidR="003038C5" w:rsidRDefault="003038C5">
            <w:pPr>
              <w:pStyle w:val="ConsPlusNormal"/>
              <w:jc w:val="center"/>
            </w:pPr>
            <w:r>
              <w:t>8</w:t>
            </w:r>
          </w:p>
        </w:tc>
        <w:tc>
          <w:tcPr>
            <w:tcW w:w="4092" w:type="dxa"/>
            <w:vAlign w:val="bottom"/>
          </w:tcPr>
          <w:p w:rsidR="003038C5" w:rsidRDefault="003038C5">
            <w:pPr>
              <w:pStyle w:val="ConsPlusNormal"/>
            </w:pPr>
            <w:r>
              <w:t>Юридический адрес участника отбора</w:t>
            </w:r>
          </w:p>
        </w:tc>
        <w:tc>
          <w:tcPr>
            <w:tcW w:w="4365" w:type="dxa"/>
          </w:tcPr>
          <w:p w:rsidR="003038C5" w:rsidRDefault="003038C5">
            <w:pPr>
              <w:pStyle w:val="ConsPlusNormal"/>
            </w:pPr>
          </w:p>
        </w:tc>
      </w:tr>
      <w:tr w:rsidR="003038C5">
        <w:tc>
          <w:tcPr>
            <w:tcW w:w="612" w:type="dxa"/>
          </w:tcPr>
          <w:p w:rsidR="003038C5" w:rsidRDefault="003038C5">
            <w:pPr>
              <w:pStyle w:val="ConsPlusNormal"/>
              <w:jc w:val="center"/>
            </w:pPr>
            <w:r>
              <w:t>9</w:t>
            </w:r>
          </w:p>
        </w:tc>
        <w:tc>
          <w:tcPr>
            <w:tcW w:w="4092" w:type="dxa"/>
          </w:tcPr>
          <w:p w:rsidR="003038C5" w:rsidRDefault="003038C5">
            <w:pPr>
              <w:pStyle w:val="ConsPlusNormal"/>
            </w:pPr>
            <w:r>
              <w:t>Фактический адрес участника отбора</w:t>
            </w:r>
          </w:p>
        </w:tc>
        <w:tc>
          <w:tcPr>
            <w:tcW w:w="4365" w:type="dxa"/>
          </w:tcPr>
          <w:p w:rsidR="003038C5" w:rsidRDefault="003038C5">
            <w:pPr>
              <w:pStyle w:val="ConsPlusNormal"/>
            </w:pPr>
          </w:p>
        </w:tc>
      </w:tr>
      <w:tr w:rsidR="003038C5">
        <w:tc>
          <w:tcPr>
            <w:tcW w:w="612" w:type="dxa"/>
          </w:tcPr>
          <w:p w:rsidR="003038C5" w:rsidRDefault="003038C5">
            <w:pPr>
              <w:pStyle w:val="ConsPlusNormal"/>
              <w:jc w:val="center"/>
            </w:pPr>
            <w:r>
              <w:t>10</w:t>
            </w:r>
          </w:p>
        </w:tc>
        <w:tc>
          <w:tcPr>
            <w:tcW w:w="4092" w:type="dxa"/>
            <w:vAlign w:val="bottom"/>
          </w:tcPr>
          <w:p w:rsidR="003038C5" w:rsidRDefault="003038C5">
            <w:pPr>
              <w:pStyle w:val="ConsPlusNormal"/>
            </w:pPr>
            <w:r>
              <w:t>Единоличный исполнительный орган (руководитель) участника отбора</w:t>
            </w:r>
          </w:p>
        </w:tc>
        <w:tc>
          <w:tcPr>
            <w:tcW w:w="4365" w:type="dxa"/>
          </w:tcPr>
          <w:p w:rsidR="003038C5" w:rsidRDefault="003038C5">
            <w:pPr>
              <w:pStyle w:val="ConsPlusNormal"/>
            </w:pPr>
          </w:p>
        </w:tc>
      </w:tr>
      <w:tr w:rsidR="003038C5">
        <w:tc>
          <w:tcPr>
            <w:tcW w:w="612" w:type="dxa"/>
            <w:vAlign w:val="center"/>
          </w:tcPr>
          <w:p w:rsidR="003038C5" w:rsidRDefault="003038C5">
            <w:pPr>
              <w:pStyle w:val="ConsPlusNormal"/>
              <w:jc w:val="center"/>
            </w:pPr>
            <w:r>
              <w:t>11</w:t>
            </w:r>
          </w:p>
        </w:tc>
        <w:tc>
          <w:tcPr>
            <w:tcW w:w="4092" w:type="dxa"/>
            <w:vAlign w:val="center"/>
          </w:tcPr>
          <w:p w:rsidR="003038C5" w:rsidRDefault="003038C5">
            <w:pPr>
              <w:pStyle w:val="ConsPlusNormal"/>
            </w:pPr>
            <w:r>
              <w:t>Контактное лицо</w:t>
            </w:r>
          </w:p>
        </w:tc>
        <w:tc>
          <w:tcPr>
            <w:tcW w:w="4365" w:type="dxa"/>
          </w:tcPr>
          <w:p w:rsidR="003038C5" w:rsidRDefault="003038C5">
            <w:pPr>
              <w:pStyle w:val="ConsPlusNormal"/>
            </w:pPr>
          </w:p>
        </w:tc>
      </w:tr>
      <w:tr w:rsidR="003038C5">
        <w:tc>
          <w:tcPr>
            <w:tcW w:w="612" w:type="dxa"/>
          </w:tcPr>
          <w:p w:rsidR="003038C5" w:rsidRDefault="003038C5">
            <w:pPr>
              <w:pStyle w:val="ConsPlusNormal"/>
              <w:jc w:val="center"/>
            </w:pPr>
            <w:r>
              <w:t>12</w:t>
            </w:r>
          </w:p>
        </w:tc>
        <w:tc>
          <w:tcPr>
            <w:tcW w:w="4092" w:type="dxa"/>
            <w:vAlign w:val="bottom"/>
          </w:tcPr>
          <w:p w:rsidR="003038C5" w:rsidRDefault="003038C5">
            <w:pPr>
              <w:pStyle w:val="ConsPlusNormal"/>
            </w:pPr>
            <w:r>
              <w:t>Контактный номер (номера) телефона (телефонов)</w:t>
            </w:r>
          </w:p>
        </w:tc>
        <w:tc>
          <w:tcPr>
            <w:tcW w:w="4365" w:type="dxa"/>
          </w:tcPr>
          <w:p w:rsidR="003038C5" w:rsidRDefault="003038C5">
            <w:pPr>
              <w:pStyle w:val="ConsPlusNormal"/>
            </w:pPr>
          </w:p>
        </w:tc>
      </w:tr>
      <w:tr w:rsidR="003038C5">
        <w:tc>
          <w:tcPr>
            <w:tcW w:w="612" w:type="dxa"/>
          </w:tcPr>
          <w:p w:rsidR="003038C5" w:rsidRDefault="003038C5">
            <w:pPr>
              <w:pStyle w:val="ConsPlusNormal"/>
              <w:jc w:val="center"/>
            </w:pPr>
            <w:r>
              <w:t>13</w:t>
            </w:r>
          </w:p>
        </w:tc>
        <w:tc>
          <w:tcPr>
            <w:tcW w:w="4092" w:type="dxa"/>
          </w:tcPr>
          <w:p w:rsidR="003038C5" w:rsidRDefault="003038C5">
            <w:pPr>
              <w:pStyle w:val="ConsPlusNormal"/>
            </w:pPr>
            <w:r>
              <w:t>Адрес (адреса) электронной почты</w:t>
            </w:r>
          </w:p>
        </w:tc>
        <w:tc>
          <w:tcPr>
            <w:tcW w:w="4365" w:type="dxa"/>
          </w:tcPr>
          <w:p w:rsidR="003038C5" w:rsidRDefault="003038C5">
            <w:pPr>
              <w:pStyle w:val="ConsPlusNormal"/>
            </w:pPr>
          </w:p>
        </w:tc>
      </w:tr>
      <w:tr w:rsidR="003038C5">
        <w:tc>
          <w:tcPr>
            <w:tcW w:w="612" w:type="dxa"/>
          </w:tcPr>
          <w:p w:rsidR="003038C5" w:rsidRDefault="003038C5">
            <w:pPr>
              <w:pStyle w:val="ConsPlusNormal"/>
              <w:jc w:val="center"/>
            </w:pPr>
            <w:r>
              <w:t>14</w:t>
            </w:r>
          </w:p>
        </w:tc>
        <w:tc>
          <w:tcPr>
            <w:tcW w:w="4092" w:type="dxa"/>
            <w:vAlign w:val="bottom"/>
          </w:tcPr>
          <w:p w:rsidR="003038C5" w:rsidRDefault="003038C5">
            <w:pPr>
              <w:pStyle w:val="ConsPlusNormal"/>
            </w:pPr>
            <w:r>
              <w:t>Место предоставления государственной услуги по созданию условий в Белгородской области для обеспечения отдельных категорий граждан возможностью путешествовать с целью развития туристского потенциала Российской Федерации (далее - государственная услуга)</w:t>
            </w:r>
          </w:p>
        </w:tc>
        <w:tc>
          <w:tcPr>
            <w:tcW w:w="4365" w:type="dxa"/>
          </w:tcPr>
          <w:p w:rsidR="003038C5" w:rsidRDefault="003038C5">
            <w:pPr>
              <w:pStyle w:val="ConsPlusNormal"/>
            </w:pPr>
          </w:p>
        </w:tc>
      </w:tr>
      <w:tr w:rsidR="003038C5">
        <w:tc>
          <w:tcPr>
            <w:tcW w:w="612" w:type="dxa"/>
          </w:tcPr>
          <w:p w:rsidR="003038C5" w:rsidRDefault="003038C5">
            <w:pPr>
              <w:pStyle w:val="ConsPlusNormal"/>
              <w:jc w:val="center"/>
            </w:pPr>
            <w:r>
              <w:t>15</w:t>
            </w:r>
          </w:p>
        </w:tc>
        <w:tc>
          <w:tcPr>
            <w:tcW w:w="4092" w:type="dxa"/>
            <w:vAlign w:val="bottom"/>
          </w:tcPr>
          <w:p w:rsidR="003038C5" w:rsidRDefault="003038C5">
            <w:pPr>
              <w:pStyle w:val="ConsPlusNormal"/>
            </w:pPr>
            <w:r>
              <w:t>Реестровый номер, присвоенный туроператору в едином федеральном реестре туроператоров</w:t>
            </w:r>
          </w:p>
        </w:tc>
        <w:tc>
          <w:tcPr>
            <w:tcW w:w="4365" w:type="dxa"/>
          </w:tcPr>
          <w:p w:rsidR="003038C5" w:rsidRDefault="003038C5">
            <w:pPr>
              <w:pStyle w:val="ConsPlusNormal"/>
            </w:pPr>
          </w:p>
        </w:tc>
      </w:tr>
      <w:tr w:rsidR="003038C5">
        <w:tc>
          <w:tcPr>
            <w:tcW w:w="612" w:type="dxa"/>
          </w:tcPr>
          <w:p w:rsidR="003038C5" w:rsidRDefault="003038C5">
            <w:pPr>
              <w:pStyle w:val="ConsPlusNormal"/>
              <w:jc w:val="center"/>
            </w:pPr>
            <w:r>
              <w:lastRenderedPageBreak/>
              <w:t>16</w:t>
            </w:r>
          </w:p>
        </w:tc>
        <w:tc>
          <w:tcPr>
            <w:tcW w:w="4092" w:type="dxa"/>
          </w:tcPr>
          <w:p w:rsidR="003038C5" w:rsidRDefault="003038C5">
            <w:pPr>
              <w:pStyle w:val="ConsPlusNormal"/>
            </w:pPr>
            <w:r>
              <w:t>Предельный объем оказания государственной услуги с указанием распределения такого объема по структурным подразделениям участника отбора, осуществляющим деятельность по оказанию государственной услуги (в случае, если участник отбора имеет соответствующие структурные подразделения)</w:t>
            </w:r>
          </w:p>
        </w:tc>
        <w:tc>
          <w:tcPr>
            <w:tcW w:w="4365" w:type="dxa"/>
          </w:tcPr>
          <w:p w:rsidR="003038C5" w:rsidRDefault="003038C5">
            <w:pPr>
              <w:pStyle w:val="ConsPlusNormal"/>
            </w:pPr>
          </w:p>
        </w:tc>
      </w:tr>
    </w:tbl>
    <w:p w:rsidR="003038C5" w:rsidRDefault="003038C5">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29"/>
        <w:gridCol w:w="340"/>
        <w:gridCol w:w="2129"/>
        <w:gridCol w:w="340"/>
        <w:gridCol w:w="3515"/>
      </w:tblGrid>
      <w:tr w:rsidR="003038C5">
        <w:tc>
          <w:tcPr>
            <w:tcW w:w="2729" w:type="dxa"/>
            <w:tcBorders>
              <w:top w:val="nil"/>
              <w:left w:val="nil"/>
              <w:bottom w:val="single" w:sz="4" w:space="0" w:color="auto"/>
              <w:right w:val="nil"/>
            </w:tcBorders>
          </w:tcPr>
          <w:p w:rsidR="003038C5" w:rsidRDefault="003038C5">
            <w:pPr>
              <w:pStyle w:val="ConsPlusNormal"/>
            </w:pPr>
          </w:p>
        </w:tc>
        <w:tc>
          <w:tcPr>
            <w:tcW w:w="340" w:type="dxa"/>
            <w:tcBorders>
              <w:top w:val="nil"/>
              <w:left w:val="nil"/>
              <w:bottom w:val="nil"/>
              <w:right w:val="nil"/>
            </w:tcBorders>
          </w:tcPr>
          <w:p w:rsidR="003038C5" w:rsidRDefault="003038C5">
            <w:pPr>
              <w:pStyle w:val="ConsPlusNormal"/>
              <w:jc w:val="both"/>
            </w:pPr>
          </w:p>
        </w:tc>
        <w:tc>
          <w:tcPr>
            <w:tcW w:w="2129" w:type="dxa"/>
            <w:tcBorders>
              <w:top w:val="nil"/>
              <w:left w:val="nil"/>
              <w:bottom w:val="single" w:sz="4" w:space="0" w:color="auto"/>
              <w:right w:val="nil"/>
            </w:tcBorders>
          </w:tcPr>
          <w:p w:rsidR="003038C5" w:rsidRDefault="003038C5">
            <w:pPr>
              <w:pStyle w:val="ConsPlusNormal"/>
              <w:jc w:val="both"/>
            </w:pPr>
          </w:p>
        </w:tc>
        <w:tc>
          <w:tcPr>
            <w:tcW w:w="340" w:type="dxa"/>
            <w:tcBorders>
              <w:top w:val="nil"/>
              <w:left w:val="nil"/>
              <w:bottom w:val="nil"/>
              <w:right w:val="nil"/>
            </w:tcBorders>
          </w:tcPr>
          <w:p w:rsidR="003038C5" w:rsidRDefault="003038C5">
            <w:pPr>
              <w:pStyle w:val="ConsPlusNormal"/>
              <w:jc w:val="both"/>
            </w:pPr>
          </w:p>
        </w:tc>
        <w:tc>
          <w:tcPr>
            <w:tcW w:w="3515" w:type="dxa"/>
            <w:tcBorders>
              <w:top w:val="nil"/>
              <w:left w:val="nil"/>
              <w:bottom w:val="single" w:sz="4" w:space="0" w:color="auto"/>
              <w:right w:val="nil"/>
            </w:tcBorders>
          </w:tcPr>
          <w:p w:rsidR="003038C5" w:rsidRDefault="003038C5">
            <w:pPr>
              <w:pStyle w:val="ConsPlusNormal"/>
              <w:jc w:val="both"/>
            </w:pPr>
          </w:p>
        </w:tc>
      </w:tr>
      <w:tr w:rsidR="003038C5">
        <w:tblPrEx>
          <w:tblBorders>
            <w:insideH w:val="none" w:sz="0" w:space="0" w:color="auto"/>
          </w:tblBorders>
        </w:tblPrEx>
        <w:tc>
          <w:tcPr>
            <w:tcW w:w="2729" w:type="dxa"/>
            <w:tcBorders>
              <w:top w:val="single" w:sz="4" w:space="0" w:color="auto"/>
              <w:left w:val="nil"/>
              <w:bottom w:val="nil"/>
              <w:right w:val="nil"/>
            </w:tcBorders>
          </w:tcPr>
          <w:p w:rsidR="003038C5" w:rsidRDefault="003038C5">
            <w:pPr>
              <w:pStyle w:val="ConsPlusNormal"/>
              <w:jc w:val="center"/>
            </w:pPr>
            <w:r>
              <w:t>(должность)</w:t>
            </w:r>
          </w:p>
        </w:tc>
        <w:tc>
          <w:tcPr>
            <w:tcW w:w="340" w:type="dxa"/>
            <w:tcBorders>
              <w:top w:val="nil"/>
              <w:left w:val="nil"/>
              <w:bottom w:val="nil"/>
              <w:right w:val="nil"/>
            </w:tcBorders>
          </w:tcPr>
          <w:p w:rsidR="003038C5" w:rsidRDefault="003038C5">
            <w:pPr>
              <w:pStyle w:val="ConsPlusNormal"/>
              <w:jc w:val="center"/>
            </w:pPr>
          </w:p>
        </w:tc>
        <w:tc>
          <w:tcPr>
            <w:tcW w:w="2129" w:type="dxa"/>
            <w:tcBorders>
              <w:top w:val="single" w:sz="4" w:space="0" w:color="auto"/>
              <w:left w:val="nil"/>
              <w:bottom w:val="nil"/>
              <w:right w:val="nil"/>
            </w:tcBorders>
          </w:tcPr>
          <w:p w:rsidR="003038C5" w:rsidRDefault="003038C5">
            <w:pPr>
              <w:pStyle w:val="ConsPlusNormal"/>
              <w:jc w:val="center"/>
            </w:pPr>
            <w:r>
              <w:t>(подпись)</w:t>
            </w:r>
          </w:p>
        </w:tc>
        <w:tc>
          <w:tcPr>
            <w:tcW w:w="340" w:type="dxa"/>
            <w:tcBorders>
              <w:top w:val="nil"/>
              <w:left w:val="nil"/>
              <w:bottom w:val="nil"/>
              <w:right w:val="nil"/>
            </w:tcBorders>
          </w:tcPr>
          <w:p w:rsidR="003038C5" w:rsidRDefault="003038C5">
            <w:pPr>
              <w:pStyle w:val="ConsPlusNormal"/>
              <w:jc w:val="center"/>
            </w:pPr>
          </w:p>
        </w:tc>
        <w:tc>
          <w:tcPr>
            <w:tcW w:w="3515" w:type="dxa"/>
            <w:tcBorders>
              <w:top w:val="single" w:sz="4" w:space="0" w:color="auto"/>
              <w:left w:val="nil"/>
              <w:bottom w:val="nil"/>
              <w:right w:val="nil"/>
            </w:tcBorders>
          </w:tcPr>
          <w:p w:rsidR="003038C5" w:rsidRDefault="003038C5">
            <w:pPr>
              <w:pStyle w:val="ConsPlusNormal"/>
              <w:jc w:val="center"/>
            </w:pPr>
            <w:r>
              <w:t>(Ф.И.О.)</w:t>
            </w:r>
          </w:p>
        </w:tc>
      </w:tr>
      <w:tr w:rsidR="003038C5">
        <w:tblPrEx>
          <w:tblBorders>
            <w:insideH w:val="none" w:sz="0" w:space="0" w:color="auto"/>
          </w:tblBorders>
        </w:tblPrEx>
        <w:tc>
          <w:tcPr>
            <w:tcW w:w="9053" w:type="dxa"/>
            <w:gridSpan w:val="5"/>
            <w:tcBorders>
              <w:top w:val="nil"/>
              <w:left w:val="nil"/>
              <w:bottom w:val="nil"/>
              <w:right w:val="nil"/>
            </w:tcBorders>
            <w:vAlign w:val="center"/>
          </w:tcPr>
          <w:p w:rsidR="003038C5" w:rsidRDefault="003038C5">
            <w:pPr>
              <w:pStyle w:val="ConsPlusNormal"/>
            </w:pPr>
            <w:r>
              <w:t>М.П.</w:t>
            </w:r>
          </w:p>
        </w:tc>
      </w:tr>
    </w:tbl>
    <w:p w:rsidR="003038C5" w:rsidRDefault="003038C5">
      <w:pPr>
        <w:pStyle w:val="ConsPlusNormal"/>
        <w:jc w:val="both"/>
      </w:pPr>
    </w:p>
    <w:p w:rsidR="003038C5" w:rsidRDefault="003038C5">
      <w:pPr>
        <w:pStyle w:val="ConsPlusNormal"/>
        <w:jc w:val="both"/>
      </w:pPr>
    </w:p>
    <w:p w:rsidR="003038C5" w:rsidRDefault="003038C5">
      <w:pPr>
        <w:pStyle w:val="ConsPlusNormal"/>
        <w:jc w:val="both"/>
      </w:pPr>
    </w:p>
    <w:p w:rsidR="003038C5" w:rsidRDefault="003038C5">
      <w:pPr>
        <w:pStyle w:val="ConsPlusNormal"/>
        <w:jc w:val="both"/>
      </w:pPr>
    </w:p>
    <w:p w:rsidR="003038C5" w:rsidRDefault="003038C5">
      <w:pPr>
        <w:pStyle w:val="ConsPlusNormal"/>
        <w:jc w:val="both"/>
      </w:pPr>
    </w:p>
    <w:p w:rsidR="003038C5" w:rsidRDefault="003038C5">
      <w:pPr>
        <w:pStyle w:val="ConsPlusNormal"/>
        <w:jc w:val="right"/>
        <w:outlineLvl w:val="1"/>
      </w:pPr>
      <w:r>
        <w:t>Приложение N 2</w:t>
      </w:r>
    </w:p>
    <w:p w:rsidR="003038C5" w:rsidRDefault="003038C5">
      <w:pPr>
        <w:pStyle w:val="ConsPlusNormal"/>
        <w:jc w:val="right"/>
      </w:pPr>
      <w:r>
        <w:t>к Порядку формирования реестра</w:t>
      </w:r>
    </w:p>
    <w:p w:rsidR="003038C5" w:rsidRDefault="003038C5">
      <w:pPr>
        <w:pStyle w:val="ConsPlusNormal"/>
        <w:jc w:val="right"/>
      </w:pPr>
      <w:r>
        <w:t>исполнителей государственных услуг</w:t>
      </w:r>
    </w:p>
    <w:p w:rsidR="003038C5" w:rsidRDefault="003038C5">
      <w:pPr>
        <w:pStyle w:val="ConsPlusNormal"/>
        <w:jc w:val="right"/>
      </w:pPr>
      <w:r>
        <w:t>в социальной сфере в соответствии</w:t>
      </w:r>
    </w:p>
    <w:p w:rsidR="003038C5" w:rsidRDefault="003038C5">
      <w:pPr>
        <w:pStyle w:val="ConsPlusNormal"/>
        <w:jc w:val="right"/>
      </w:pPr>
      <w:r>
        <w:t>с социальным сертификатом на получение</w:t>
      </w:r>
    </w:p>
    <w:p w:rsidR="003038C5" w:rsidRDefault="003038C5">
      <w:pPr>
        <w:pStyle w:val="ConsPlusNormal"/>
        <w:jc w:val="right"/>
      </w:pPr>
      <w:r>
        <w:t>государственной услуги по созданию</w:t>
      </w:r>
    </w:p>
    <w:p w:rsidR="003038C5" w:rsidRDefault="003038C5">
      <w:pPr>
        <w:pStyle w:val="ConsPlusNormal"/>
        <w:jc w:val="right"/>
      </w:pPr>
      <w:r>
        <w:t>условий в Белгородской области для</w:t>
      </w:r>
    </w:p>
    <w:p w:rsidR="003038C5" w:rsidRDefault="003038C5">
      <w:pPr>
        <w:pStyle w:val="ConsPlusNormal"/>
        <w:jc w:val="right"/>
      </w:pPr>
      <w:r>
        <w:t>обеспечения отдельных категорий граждан</w:t>
      </w:r>
    </w:p>
    <w:p w:rsidR="003038C5" w:rsidRDefault="003038C5">
      <w:pPr>
        <w:pStyle w:val="ConsPlusNormal"/>
        <w:jc w:val="right"/>
      </w:pPr>
      <w:r>
        <w:t>возможностью путешествовать с целью</w:t>
      </w:r>
    </w:p>
    <w:p w:rsidR="003038C5" w:rsidRDefault="003038C5">
      <w:pPr>
        <w:pStyle w:val="ConsPlusNormal"/>
        <w:jc w:val="right"/>
      </w:pPr>
      <w:r>
        <w:t>развития туристского потенциала</w:t>
      </w:r>
    </w:p>
    <w:p w:rsidR="003038C5" w:rsidRDefault="003038C5">
      <w:pPr>
        <w:pStyle w:val="ConsPlusNormal"/>
        <w:jc w:val="right"/>
      </w:pPr>
      <w:r>
        <w:t>Российской Федерации</w:t>
      </w:r>
    </w:p>
    <w:p w:rsidR="003038C5" w:rsidRDefault="003038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038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038C5" w:rsidRDefault="003038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038C5" w:rsidRDefault="003038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038C5" w:rsidRDefault="003038C5">
            <w:pPr>
              <w:pStyle w:val="ConsPlusNormal"/>
              <w:jc w:val="center"/>
            </w:pPr>
            <w:r>
              <w:rPr>
                <w:color w:val="392C69"/>
              </w:rPr>
              <w:t>Список изменяющих документов</w:t>
            </w:r>
          </w:p>
          <w:p w:rsidR="003038C5" w:rsidRDefault="003038C5">
            <w:pPr>
              <w:pStyle w:val="ConsPlusNormal"/>
              <w:jc w:val="center"/>
            </w:pPr>
            <w:r>
              <w:rPr>
                <w:color w:val="392C69"/>
              </w:rPr>
              <w:t xml:space="preserve">(в ред. </w:t>
            </w:r>
            <w:hyperlink r:id="rId40">
              <w:r>
                <w:rPr>
                  <w:color w:val="0000FF"/>
                </w:rPr>
                <w:t>постановления</w:t>
              </w:r>
            </w:hyperlink>
            <w:r>
              <w:rPr>
                <w:color w:val="392C69"/>
              </w:rPr>
              <w:t xml:space="preserve"> Правительства Белгородской области</w:t>
            </w:r>
          </w:p>
          <w:p w:rsidR="003038C5" w:rsidRDefault="003038C5">
            <w:pPr>
              <w:pStyle w:val="ConsPlusNormal"/>
              <w:jc w:val="center"/>
            </w:pPr>
            <w:r>
              <w:rPr>
                <w:color w:val="392C69"/>
              </w:rPr>
              <w:t>от 19.09.2022 N 560-пп)</w:t>
            </w:r>
          </w:p>
        </w:tc>
        <w:tc>
          <w:tcPr>
            <w:tcW w:w="113" w:type="dxa"/>
            <w:tcBorders>
              <w:top w:val="nil"/>
              <w:left w:val="nil"/>
              <w:bottom w:val="nil"/>
              <w:right w:val="nil"/>
            </w:tcBorders>
            <w:shd w:val="clear" w:color="auto" w:fill="F4F3F8"/>
            <w:tcMar>
              <w:top w:w="0" w:type="dxa"/>
              <w:left w:w="0" w:type="dxa"/>
              <w:bottom w:w="0" w:type="dxa"/>
              <w:right w:w="0" w:type="dxa"/>
            </w:tcMar>
          </w:tcPr>
          <w:p w:rsidR="003038C5" w:rsidRDefault="003038C5">
            <w:pPr>
              <w:pStyle w:val="ConsPlusNormal"/>
            </w:pPr>
          </w:p>
        </w:tc>
      </w:tr>
    </w:tbl>
    <w:p w:rsidR="003038C5" w:rsidRDefault="003038C5">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665"/>
        <w:gridCol w:w="340"/>
        <w:gridCol w:w="2504"/>
        <w:gridCol w:w="340"/>
        <w:gridCol w:w="3195"/>
      </w:tblGrid>
      <w:tr w:rsidR="003038C5">
        <w:tc>
          <w:tcPr>
            <w:tcW w:w="9044" w:type="dxa"/>
            <w:gridSpan w:val="5"/>
            <w:tcBorders>
              <w:top w:val="nil"/>
              <w:left w:val="nil"/>
              <w:bottom w:val="nil"/>
              <w:right w:val="nil"/>
            </w:tcBorders>
          </w:tcPr>
          <w:p w:rsidR="003038C5" w:rsidRDefault="003038C5">
            <w:pPr>
              <w:pStyle w:val="ConsPlusNormal"/>
              <w:jc w:val="center"/>
            </w:pPr>
            <w:bookmarkStart w:id="16" w:name="P233"/>
            <w:bookmarkEnd w:id="16"/>
            <w:r>
              <w:t>Гарантийное письмо</w:t>
            </w:r>
          </w:p>
        </w:tc>
      </w:tr>
      <w:tr w:rsidR="003038C5">
        <w:tc>
          <w:tcPr>
            <w:tcW w:w="9044" w:type="dxa"/>
            <w:gridSpan w:val="5"/>
            <w:tcBorders>
              <w:top w:val="nil"/>
              <w:left w:val="nil"/>
              <w:bottom w:val="single" w:sz="4" w:space="0" w:color="auto"/>
              <w:right w:val="nil"/>
            </w:tcBorders>
          </w:tcPr>
          <w:p w:rsidR="003038C5" w:rsidRDefault="003038C5">
            <w:pPr>
              <w:pStyle w:val="ConsPlusNormal"/>
              <w:jc w:val="both"/>
            </w:pPr>
          </w:p>
        </w:tc>
      </w:tr>
      <w:tr w:rsidR="003038C5">
        <w:tc>
          <w:tcPr>
            <w:tcW w:w="9044" w:type="dxa"/>
            <w:gridSpan w:val="5"/>
            <w:tcBorders>
              <w:top w:val="single" w:sz="4" w:space="0" w:color="auto"/>
              <w:left w:val="nil"/>
              <w:bottom w:val="nil"/>
              <w:right w:val="nil"/>
            </w:tcBorders>
          </w:tcPr>
          <w:p w:rsidR="003038C5" w:rsidRDefault="003038C5">
            <w:pPr>
              <w:pStyle w:val="ConsPlusNormal"/>
              <w:jc w:val="center"/>
            </w:pPr>
            <w:r>
              <w:t>(полное наименование участника отбора)</w:t>
            </w:r>
          </w:p>
          <w:p w:rsidR="003038C5" w:rsidRDefault="003038C5">
            <w:pPr>
              <w:pStyle w:val="ConsPlusNormal"/>
            </w:pPr>
          </w:p>
          <w:p w:rsidR="003038C5" w:rsidRDefault="003038C5">
            <w:pPr>
              <w:pStyle w:val="ConsPlusNormal"/>
              <w:jc w:val="both"/>
            </w:pPr>
            <w:r>
              <w:t xml:space="preserve">подтверждает свое соответствие следующим требованиям, установленным </w:t>
            </w:r>
            <w:hyperlink r:id="rId41">
              <w:r>
                <w:rPr>
                  <w:color w:val="0000FF"/>
                </w:rPr>
                <w:t>частью 3 статьи 9</w:t>
              </w:r>
            </w:hyperlink>
            <w:r>
              <w:t xml:space="preserve"> Федерального закона от 13 июля 2020 года N 189-ФЗ "О государственном (муниципальном) социальном заказе на оказание государственных (муниципальных) услуг в социальной сфере":</w:t>
            </w:r>
          </w:p>
          <w:p w:rsidR="003038C5" w:rsidRDefault="003038C5">
            <w:pPr>
              <w:pStyle w:val="ConsPlusNormal"/>
              <w:ind w:firstLine="283"/>
              <w:jc w:val="both"/>
            </w:pPr>
            <w:r>
              <w:t>1) в отношении участника отбора отсутствует процедура ликвидации юридического лица, решение арбитражного суда о признании юридического лица несостоятельным (банкротом) и об открытии конкурсного производства;</w:t>
            </w:r>
          </w:p>
          <w:p w:rsidR="003038C5" w:rsidRDefault="003038C5">
            <w:pPr>
              <w:pStyle w:val="ConsPlusNormal"/>
              <w:ind w:firstLine="283"/>
              <w:jc w:val="both"/>
            </w:pPr>
            <w:r>
              <w:t xml:space="preserve">2) в отношении участника отбора отсутствует процедура приостановления деятельности в порядке, установленном </w:t>
            </w:r>
            <w:hyperlink r:id="rId42">
              <w:r>
                <w:rPr>
                  <w:color w:val="0000FF"/>
                </w:rPr>
                <w:t>Кодексом</w:t>
              </w:r>
            </w:hyperlink>
            <w:r>
              <w:t xml:space="preserve"> Российской Федерации об административных правонарушениях, на дату подачи заявки;</w:t>
            </w:r>
          </w:p>
          <w:p w:rsidR="003038C5" w:rsidRDefault="003038C5">
            <w:pPr>
              <w:pStyle w:val="ConsPlusNormal"/>
              <w:ind w:firstLine="283"/>
              <w:jc w:val="both"/>
            </w:pPr>
            <w:r>
              <w:lastRenderedPageBreak/>
              <w:t>3) у участника отбора отсутствует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отбора по данным бухгалтерской отчетности за последний отчетный период. Участником отбора в установленном законодательством Российской Федерации порядке подано заявление об обжаловании указанных недоимки, задолженности, и решение по такому заявлению на дату рассмотрения заявки не принято;</w:t>
            </w:r>
          </w:p>
          <w:p w:rsidR="003038C5" w:rsidRDefault="003038C5">
            <w:pPr>
              <w:pStyle w:val="ConsPlusNormal"/>
              <w:ind w:firstLine="283"/>
              <w:jc w:val="both"/>
            </w:pPr>
            <w:bookmarkStart w:id="17" w:name="P241"/>
            <w:bookmarkEnd w:id="17"/>
            <w:r>
              <w:t xml:space="preserve">4) у руководителя, членов коллегиального исполнительного органа, лица, исполняющего функции единоличного исполнительного органа, или главного бухгалтера участника отбора отсутствует судимость за преступления против личности, предусмотренные </w:t>
            </w:r>
            <w:hyperlink r:id="rId43">
              <w:r>
                <w:rPr>
                  <w:color w:val="0000FF"/>
                </w:rPr>
                <w:t>статьями 105</w:t>
              </w:r>
            </w:hyperlink>
            <w:r>
              <w:t xml:space="preserve"> - </w:t>
            </w:r>
            <w:hyperlink r:id="rId44">
              <w:r>
                <w:rPr>
                  <w:color w:val="0000FF"/>
                </w:rPr>
                <w:t>128.1</w:t>
              </w:r>
            </w:hyperlink>
            <w:r>
              <w:t xml:space="preserve">, </w:t>
            </w:r>
            <w:hyperlink r:id="rId45">
              <w:r>
                <w:rPr>
                  <w:color w:val="0000FF"/>
                </w:rPr>
                <w:t>131</w:t>
              </w:r>
            </w:hyperlink>
            <w:r>
              <w:t xml:space="preserve"> - </w:t>
            </w:r>
            <w:hyperlink r:id="rId46">
              <w:r>
                <w:rPr>
                  <w:color w:val="0000FF"/>
                </w:rPr>
                <w:t>151.2</w:t>
              </w:r>
            </w:hyperlink>
            <w:r>
              <w:t xml:space="preserve">, </w:t>
            </w:r>
            <w:hyperlink r:id="rId47">
              <w:r>
                <w:rPr>
                  <w:color w:val="0000FF"/>
                </w:rPr>
                <w:t>153</w:t>
              </w:r>
            </w:hyperlink>
            <w:r>
              <w:t xml:space="preserve"> - </w:t>
            </w:r>
            <w:hyperlink r:id="rId48">
              <w:r>
                <w:rPr>
                  <w:color w:val="0000FF"/>
                </w:rPr>
                <w:t>157</w:t>
              </w:r>
            </w:hyperlink>
            <w:r>
              <w:t xml:space="preserve"> Уголовного кодекса Российской Федерации, за преступления в сфере экономики и (или) преступления, предусмотренные </w:t>
            </w:r>
            <w:hyperlink r:id="rId49">
              <w:r>
                <w:rPr>
                  <w:color w:val="0000FF"/>
                </w:rPr>
                <w:t>статьями 289</w:t>
              </w:r>
            </w:hyperlink>
            <w:r>
              <w:t xml:space="preserve"> - </w:t>
            </w:r>
            <w:hyperlink r:id="rId50">
              <w:r>
                <w:rPr>
                  <w:color w:val="0000FF"/>
                </w:rPr>
                <w:t>291.1</w:t>
              </w:r>
            </w:hyperlink>
            <w:r>
              <w:t xml:space="preserve"> Уголовного кодекса Российской Федерации (за исключением лиц, у которых такая судимость погашена или снята);</w:t>
            </w:r>
          </w:p>
          <w:p w:rsidR="003038C5" w:rsidRDefault="003038C5">
            <w:pPr>
              <w:pStyle w:val="ConsPlusNormal"/>
              <w:ind w:firstLine="283"/>
              <w:jc w:val="both"/>
            </w:pPr>
            <w:r>
              <w:t xml:space="preserve">5) в отношении физических лиц, указанных в </w:t>
            </w:r>
            <w:hyperlink w:anchor="P241">
              <w:r>
                <w:rPr>
                  <w:color w:val="0000FF"/>
                </w:rPr>
                <w:t>пункте 4</w:t>
              </w:r>
            </w:hyperlink>
            <w:r>
              <w:t xml:space="preserve"> настоящего гарантийного письма, не применялись наказания в виде лишения права занимать определенные должности, которые связаны с оказанием государственных (муниципальных) услуг в социальной сфере, либо заниматься определенной деятельностью, которая связана с оказанием государственных (муниципальных) услуг в социальной сфере или в целях оказания которой осуществляется отбор исполнителей услуг, и административного наказания в виде дисквалификации;</w:t>
            </w:r>
          </w:p>
          <w:p w:rsidR="003038C5" w:rsidRDefault="003038C5">
            <w:pPr>
              <w:pStyle w:val="ConsPlusNormal"/>
              <w:ind w:firstLine="283"/>
              <w:jc w:val="both"/>
            </w:pPr>
            <w:r>
              <w:t xml:space="preserve">6) отсутствует факт привлечения участника отбора к административной ответственности за совершение административного правонарушения, предусмотренного </w:t>
            </w:r>
            <w:hyperlink r:id="rId51">
              <w:r>
                <w:rPr>
                  <w:color w:val="0000FF"/>
                </w:rPr>
                <w:t>статьей 19.28</w:t>
              </w:r>
            </w:hyperlink>
            <w:r>
              <w:t xml:space="preserve"> Кодекса Российской Федерации об административных правонарушениях, в течение двух лет до момента подачи заявки;</w:t>
            </w:r>
          </w:p>
          <w:p w:rsidR="003038C5" w:rsidRDefault="003038C5">
            <w:pPr>
              <w:pStyle w:val="ConsPlusNormal"/>
              <w:ind w:firstLine="283"/>
              <w:jc w:val="both"/>
            </w:pPr>
            <w:r>
              <w:t>7) между участником отбора и управлением по туризму Белгородской области отсутствует конфликт интересов;</w:t>
            </w:r>
          </w:p>
          <w:p w:rsidR="003038C5" w:rsidRDefault="003038C5">
            <w:pPr>
              <w:pStyle w:val="ConsPlusNormal"/>
              <w:ind w:firstLine="283"/>
              <w:jc w:val="both"/>
            </w:pPr>
            <w:r>
              <w:t xml:space="preserve">8) местом регистрации участника отбора не является государство или территория, включенные в утверждаемый в соответствии с </w:t>
            </w:r>
            <w:hyperlink r:id="rId52">
              <w:r>
                <w:rPr>
                  <w:color w:val="0000FF"/>
                </w:rPr>
                <w:t>подпунктом 1 пункта 3 статьи 284</w:t>
              </w:r>
            </w:hyperlink>
            <w:r>
              <w:t xml:space="preserve">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(офшорные зоны) в отношении юридических лиц;</w:t>
            </w:r>
          </w:p>
          <w:p w:rsidR="003038C5" w:rsidRDefault="003038C5">
            <w:pPr>
              <w:pStyle w:val="ConsPlusNormal"/>
              <w:ind w:firstLine="283"/>
              <w:jc w:val="both"/>
            </w:pPr>
            <w:r>
              <w:t xml:space="preserve">9) участник отбора не включен в сформированный в соответствии с </w:t>
            </w:r>
            <w:hyperlink r:id="rId53">
              <w:r>
                <w:rPr>
                  <w:color w:val="0000FF"/>
                </w:rPr>
                <w:t>частью 3 статьи 24</w:t>
              </w:r>
            </w:hyperlink>
            <w:r>
              <w:t xml:space="preserve"> Федерального закона от 13 июля 2020 года N 189-ФЗ "О государственном (муниципальном) социальном заказе на оказание государственных (муниципальных) услуг в социальной сфере" реестр недобросовестных исполнителей государственных (муниципальных) услуг в социальной сфере;</w:t>
            </w:r>
          </w:p>
          <w:p w:rsidR="003038C5" w:rsidRDefault="003038C5">
            <w:pPr>
              <w:pStyle w:val="ConsPlusNormal"/>
              <w:ind w:firstLine="283"/>
              <w:jc w:val="both"/>
            </w:pPr>
            <w:r>
              <w:t xml:space="preserve">10) участник отбора является туроператором, внесенным в единый федеральный реестр туроператоров в соответствии со </w:t>
            </w:r>
            <w:hyperlink r:id="rId54">
              <w:r>
                <w:rPr>
                  <w:color w:val="0000FF"/>
                </w:rPr>
                <w:t>статьей 3.1</w:t>
              </w:r>
            </w:hyperlink>
            <w:r>
              <w:t xml:space="preserve"> Федерального закона от 24 ноября 1996 года N 132-ФЗ "Об основах туристской деятельности в Российской Федерации", в соответствии с дополнительными требованиями, установленными </w:t>
            </w:r>
            <w:hyperlink r:id="rId55">
              <w:r>
                <w:rPr>
                  <w:color w:val="0000FF"/>
                </w:rPr>
                <w:t>Постановлением</w:t>
              </w:r>
            </w:hyperlink>
            <w:r>
              <w:t xml:space="preserve"> Правительства Российской Федерации от 5 ноября 2020 года N 1789 "Об установлении дополнительных требований к условиям предоставления государственных (муниципальных) услуг в социальной сфере, доступности государственных (муниципальных) услуг в социальной сфере для инвалидов, штатной численности участника отбора исполнителей услуг (в том числе к наличию и численности работников, имеющих определенные образование и квалификацию), </w:t>
            </w:r>
            <w:r>
              <w:lastRenderedPageBreak/>
              <w:t>оснащению оборудованием, необходимым для оказания государственных (муниципальных) услуг в социальной сфере, а также требований к документам, которые могут быть истребованы у участников конкурса для подтверждения соответствия указанным дополнительным требованиям".</w:t>
            </w:r>
          </w:p>
        </w:tc>
      </w:tr>
      <w:tr w:rsidR="003038C5">
        <w:tc>
          <w:tcPr>
            <w:tcW w:w="2665" w:type="dxa"/>
            <w:tcBorders>
              <w:top w:val="nil"/>
              <w:left w:val="nil"/>
              <w:bottom w:val="single" w:sz="4" w:space="0" w:color="auto"/>
              <w:right w:val="nil"/>
            </w:tcBorders>
            <w:vAlign w:val="center"/>
          </w:tcPr>
          <w:p w:rsidR="003038C5" w:rsidRDefault="003038C5">
            <w:pPr>
              <w:pStyle w:val="ConsPlusNormal"/>
            </w:pPr>
          </w:p>
        </w:tc>
        <w:tc>
          <w:tcPr>
            <w:tcW w:w="340" w:type="dxa"/>
            <w:tcBorders>
              <w:top w:val="nil"/>
              <w:left w:val="nil"/>
              <w:bottom w:val="nil"/>
              <w:right w:val="nil"/>
            </w:tcBorders>
          </w:tcPr>
          <w:p w:rsidR="003038C5" w:rsidRDefault="003038C5">
            <w:pPr>
              <w:pStyle w:val="ConsPlusNormal"/>
              <w:jc w:val="both"/>
            </w:pPr>
          </w:p>
        </w:tc>
        <w:tc>
          <w:tcPr>
            <w:tcW w:w="2504" w:type="dxa"/>
            <w:tcBorders>
              <w:top w:val="nil"/>
              <w:left w:val="nil"/>
              <w:bottom w:val="single" w:sz="4" w:space="0" w:color="auto"/>
              <w:right w:val="nil"/>
            </w:tcBorders>
          </w:tcPr>
          <w:p w:rsidR="003038C5" w:rsidRDefault="003038C5">
            <w:pPr>
              <w:pStyle w:val="ConsPlusNormal"/>
              <w:jc w:val="both"/>
            </w:pPr>
          </w:p>
        </w:tc>
        <w:tc>
          <w:tcPr>
            <w:tcW w:w="340" w:type="dxa"/>
            <w:tcBorders>
              <w:top w:val="nil"/>
              <w:left w:val="nil"/>
              <w:bottom w:val="nil"/>
              <w:right w:val="nil"/>
            </w:tcBorders>
          </w:tcPr>
          <w:p w:rsidR="003038C5" w:rsidRDefault="003038C5">
            <w:pPr>
              <w:pStyle w:val="ConsPlusNormal"/>
              <w:jc w:val="both"/>
            </w:pPr>
          </w:p>
        </w:tc>
        <w:tc>
          <w:tcPr>
            <w:tcW w:w="3195" w:type="dxa"/>
            <w:tcBorders>
              <w:top w:val="nil"/>
              <w:left w:val="nil"/>
              <w:bottom w:val="single" w:sz="4" w:space="0" w:color="auto"/>
              <w:right w:val="nil"/>
            </w:tcBorders>
          </w:tcPr>
          <w:p w:rsidR="003038C5" w:rsidRDefault="003038C5">
            <w:pPr>
              <w:pStyle w:val="ConsPlusNormal"/>
              <w:jc w:val="both"/>
            </w:pPr>
          </w:p>
        </w:tc>
      </w:tr>
      <w:tr w:rsidR="003038C5">
        <w:tc>
          <w:tcPr>
            <w:tcW w:w="2665" w:type="dxa"/>
            <w:tcBorders>
              <w:top w:val="single" w:sz="4" w:space="0" w:color="auto"/>
              <w:left w:val="nil"/>
              <w:bottom w:val="nil"/>
              <w:right w:val="nil"/>
            </w:tcBorders>
          </w:tcPr>
          <w:p w:rsidR="003038C5" w:rsidRDefault="003038C5">
            <w:pPr>
              <w:pStyle w:val="ConsPlusNormal"/>
              <w:jc w:val="center"/>
            </w:pPr>
            <w:r>
              <w:t>(должность)</w:t>
            </w:r>
          </w:p>
        </w:tc>
        <w:tc>
          <w:tcPr>
            <w:tcW w:w="340" w:type="dxa"/>
            <w:tcBorders>
              <w:top w:val="nil"/>
              <w:left w:val="nil"/>
              <w:bottom w:val="nil"/>
              <w:right w:val="nil"/>
            </w:tcBorders>
          </w:tcPr>
          <w:p w:rsidR="003038C5" w:rsidRDefault="003038C5">
            <w:pPr>
              <w:pStyle w:val="ConsPlusNormal"/>
              <w:jc w:val="center"/>
            </w:pPr>
          </w:p>
        </w:tc>
        <w:tc>
          <w:tcPr>
            <w:tcW w:w="2504" w:type="dxa"/>
            <w:tcBorders>
              <w:top w:val="single" w:sz="4" w:space="0" w:color="auto"/>
              <w:left w:val="nil"/>
              <w:bottom w:val="nil"/>
              <w:right w:val="nil"/>
            </w:tcBorders>
          </w:tcPr>
          <w:p w:rsidR="003038C5" w:rsidRDefault="003038C5">
            <w:pPr>
              <w:pStyle w:val="ConsPlusNormal"/>
              <w:jc w:val="center"/>
            </w:pPr>
            <w:r>
              <w:t>(подпись)</w:t>
            </w:r>
          </w:p>
        </w:tc>
        <w:tc>
          <w:tcPr>
            <w:tcW w:w="340" w:type="dxa"/>
            <w:tcBorders>
              <w:top w:val="nil"/>
              <w:left w:val="nil"/>
              <w:bottom w:val="nil"/>
              <w:right w:val="nil"/>
            </w:tcBorders>
          </w:tcPr>
          <w:p w:rsidR="003038C5" w:rsidRDefault="003038C5">
            <w:pPr>
              <w:pStyle w:val="ConsPlusNormal"/>
              <w:jc w:val="center"/>
            </w:pPr>
          </w:p>
        </w:tc>
        <w:tc>
          <w:tcPr>
            <w:tcW w:w="3195" w:type="dxa"/>
            <w:tcBorders>
              <w:top w:val="single" w:sz="4" w:space="0" w:color="auto"/>
              <w:left w:val="nil"/>
              <w:bottom w:val="nil"/>
              <w:right w:val="nil"/>
            </w:tcBorders>
          </w:tcPr>
          <w:p w:rsidR="003038C5" w:rsidRDefault="003038C5">
            <w:pPr>
              <w:pStyle w:val="ConsPlusNormal"/>
              <w:jc w:val="center"/>
            </w:pPr>
            <w:r>
              <w:t>(Ф.И.О.)</w:t>
            </w:r>
          </w:p>
        </w:tc>
      </w:tr>
      <w:tr w:rsidR="003038C5">
        <w:tc>
          <w:tcPr>
            <w:tcW w:w="9044" w:type="dxa"/>
            <w:gridSpan w:val="5"/>
            <w:tcBorders>
              <w:top w:val="nil"/>
              <w:left w:val="nil"/>
              <w:bottom w:val="nil"/>
              <w:right w:val="nil"/>
            </w:tcBorders>
            <w:vAlign w:val="center"/>
          </w:tcPr>
          <w:p w:rsidR="003038C5" w:rsidRDefault="003038C5">
            <w:pPr>
              <w:pStyle w:val="ConsPlusNormal"/>
            </w:pPr>
          </w:p>
        </w:tc>
      </w:tr>
      <w:tr w:rsidR="003038C5">
        <w:tc>
          <w:tcPr>
            <w:tcW w:w="9044" w:type="dxa"/>
            <w:gridSpan w:val="5"/>
            <w:tcBorders>
              <w:top w:val="nil"/>
              <w:left w:val="nil"/>
              <w:bottom w:val="nil"/>
              <w:right w:val="nil"/>
            </w:tcBorders>
          </w:tcPr>
          <w:p w:rsidR="003038C5" w:rsidRDefault="003038C5">
            <w:pPr>
              <w:pStyle w:val="ConsPlusNormal"/>
            </w:pPr>
            <w:r>
              <w:t>М.П.</w:t>
            </w:r>
          </w:p>
        </w:tc>
      </w:tr>
    </w:tbl>
    <w:p w:rsidR="003038C5" w:rsidRDefault="003038C5">
      <w:pPr>
        <w:pStyle w:val="ConsPlusNormal"/>
        <w:jc w:val="both"/>
      </w:pPr>
    </w:p>
    <w:p w:rsidR="003038C5" w:rsidRDefault="003038C5">
      <w:pPr>
        <w:pStyle w:val="ConsPlusNormal"/>
        <w:jc w:val="both"/>
      </w:pPr>
    </w:p>
    <w:p w:rsidR="003038C5" w:rsidRDefault="003038C5">
      <w:pPr>
        <w:pStyle w:val="ConsPlusNormal"/>
        <w:jc w:val="both"/>
      </w:pPr>
    </w:p>
    <w:p w:rsidR="003038C5" w:rsidRDefault="003038C5">
      <w:pPr>
        <w:pStyle w:val="ConsPlusNormal"/>
        <w:jc w:val="both"/>
      </w:pPr>
    </w:p>
    <w:p w:rsidR="003038C5" w:rsidRDefault="003038C5">
      <w:pPr>
        <w:pStyle w:val="ConsPlusNormal"/>
        <w:jc w:val="both"/>
      </w:pPr>
    </w:p>
    <w:p w:rsidR="003038C5" w:rsidRDefault="003038C5">
      <w:pPr>
        <w:pStyle w:val="ConsPlusNormal"/>
        <w:jc w:val="right"/>
        <w:outlineLvl w:val="1"/>
      </w:pPr>
      <w:r>
        <w:t>Приложение N 3</w:t>
      </w:r>
    </w:p>
    <w:p w:rsidR="003038C5" w:rsidRDefault="003038C5">
      <w:pPr>
        <w:pStyle w:val="ConsPlusNormal"/>
        <w:jc w:val="right"/>
      </w:pPr>
      <w:r>
        <w:t>к Порядку формирования реестра</w:t>
      </w:r>
    </w:p>
    <w:p w:rsidR="003038C5" w:rsidRDefault="003038C5">
      <w:pPr>
        <w:pStyle w:val="ConsPlusNormal"/>
        <w:jc w:val="right"/>
      </w:pPr>
      <w:r>
        <w:t>исполнителей государственных услуг</w:t>
      </w:r>
    </w:p>
    <w:p w:rsidR="003038C5" w:rsidRDefault="003038C5">
      <w:pPr>
        <w:pStyle w:val="ConsPlusNormal"/>
        <w:jc w:val="right"/>
      </w:pPr>
      <w:r>
        <w:t>в социальной сфере в соответствии</w:t>
      </w:r>
    </w:p>
    <w:p w:rsidR="003038C5" w:rsidRDefault="003038C5">
      <w:pPr>
        <w:pStyle w:val="ConsPlusNormal"/>
        <w:jc w:val="right"/>
      </w:pPr>
      <w:r>
        <w:t>с социальным сертификатом на получение</w:t>
      </w:r>
    </w:p>
    <w:p w:rsidR="003038C5" w:rsidRDefault="003038C5">
      <w:pPr>
        <w:pStyle w:val="ConsPlusNormal"/>
        <w:jc w:val="right"/>
      </w:pPr>
      <w:r>
        <w:t>государственной услуги по созданию</w:t>
      </w:r>
    </w:p>
    <w:p w:rsidR="003038C5" w:rsidRDefault="003038C5">
      <w:pPr>
        <w:pStyle w:val="ConsPlusNormal"/>
        <w:jc w:val="right"/>
      </w:pPr>
      <w:r>
        <w:t>условий в Белгородской области для</w:t>
      </w:r>
    </w:p>
    <w:p w:rsidR="003038C5" w:rsidRDefault="003038C5">
      <w:pPr>
        <w:pStyle w:val="ConsPlusNormal"/>
        <w:jc w:val="right"/>
      </w:pPr>
      <w:r>
        <w:t>обеспечения отдельных категорий граждан</w:t>
      </w:r>
    </w:p>
    <w:p w:rsidR="003038C5" w:rsidRDefault="003038C5">
      <w:pPr>
        <w:pStyle w:val="ConsPlusNormal"/>
        <w:jc w:val="right"/>
      </w:pPr>
      <w:r>
        <w:t>возможностью путешествовать с целью</w:t>
      </w:r>
    </w:p>
    <w:p w:rsidR="003038C5" w:rsidRDefault="003038C5">
      <w:pPr>
        <w:pStyle w:val="ConsPlusNormal"/>
        <w:jc w:val="right"/>
      </w:pPr>
      <w:r>
        <w:t>развития туристского потенциала</w:t>
      </w:r>
    </w:p>
    <w:p w:rsidR="003038C5" w:rsidRDefault="003038C5">
      <w:pPr>
        <w:pStyle w:val="ConsPlusNormal"/>
        <w:jc w:val="right"/>
      </w:pPr>
      <w:r>
        <w:t>Российской Федерации</w:t>
      </w:r>
    </w:p>
    <w:p w:rsidR="003038C5" w:rsidRDefault="003038C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038C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038C5" w:rsidRDefault="003038C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038C5" w:rsidRDefault="003038C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038C5" w:rsidRDefault="003038C5">
            <w:pPr>
              <w:pStyle w:val="ConsPlusNormal"/>
              <w:jc w:val="center"/>
            </w:pPr>
            <w:r>
              <w:rPr>
                <w:color w:val="392C69"/>
              </w:rPr>
              <w:t>Список изменяющих документов</w:t>
            </w:r>
          </w:p>
          <w:p w:rsidR="003038C5" w:rsidRDefault="003038C5">
            <w:pPr>
              <w:pStyle w:val="ConsPlusNormal"/>
              <w:jc w:val="center"/>
            </w:pPr>
            <w:r>
              <w:rPr>
                <w:color w:val="392C69"/>
              </w:rPr>
              <w:t xml:space="preserve">(в ред. </w:t>
            </w:r>
            <w:hyperlink r:id="rId56">
              <w:r>
                <w:rPr>
                  <w:color w:val="0000FF"/>
                </w:rPr>
                <w:t>постановления</w:t>
              </w:r>
            </w:hyperlink>
            <w:r>
              <w:rPr>
                <w:color w:val="392C69"/>
              </w:rPr>
              <w:t xml:space="preserve"> Правительства Белгородской области</w:t>
            </w:r>
          </w:p>
          <w:p w:rsidR="003038C5" w:rsidRDefault="003038C5">
            <w:pPr>
              <w:pStyle w:val="ConsPlusNormal"/>
              <w:jc w:val="center"/>
            </w:pPr>
            <w:r>
              <w:rPr>
                <w:color w:val="392C69"/>
              </w:rPr>
              <w:t>от 19.09.2022 N 560-пп)</w:t>
            </w:r>
          </w:p>
        </w:tc>
        <w:tc>
          <w:tcPr>
            <w:tcW w:w="113" w:type="dxa"/>
            <w:tcBorders>
              <w:top w:val="nil"/>
              <w:left w:val="nil"/>
              <w:bottom w:val="nil"/>
              <w:right w:val="nil"/>
            </w:tcBorders>
            <w:shd w:val="clear" w:color="auto" w:fill="F4F3F8"/>
            <w:tcMar>
              <w:top w:w="0" w:type="dxa"/>
              <w:left w:w="0" w:type="dxa"/>
              <w:bottom w:w="0" w:type="dxa"/>
              <w:right w:w="0" w:type="dxa"/>
            </w:tcMar>
          </w:tcPr>
          <w:p w:rsidR="003038C5" w:rsidRDefault="003038C5">
            <w:pPr>
              <w:pStyle w:val="ConsPlusNormal"/>
            </w:pPr>
          </w:p>
        </w:tc>
      </w:tr>
    </w:tbl>
    <w:p w:rsidR="003038C5" w:rsidRDefault="003038C5">
      <w:pPr>
        <w:pStyle w:val="ConsPlusNormal"/>
        <w:jc w:val="both"/>
      </w:pPr>
    </w:p>
    <w:p w:rsidR="003038C5" w:rsidRDefault="003038C5">
      <w:pPr>
        <w:pStyle w:val="ConsPlusNormal"/>
        <w:jc w:val="center"/>
      </w:pPr>
      <w:bookmarkStart w:id="18" w:name="P280"/>
      <w:bookmarkEnd w:id="18"/>
      <w:r>
        <w:t>Программа путешествия</w:t>
      </w:r>
    </w:p>
    <w:p w:rsidR="003038C5" w:rsidRDefault="003038C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16"/>
        <w:gridCol w:w="3798"/>
        <w:gridCol w:w="4422"/>
      </w:tblGrid>
      <w:tr w:rsidR="003038C5">
        <w:tc>
          <w:tcPr>
            <w:tcW w:w="816" w:type="dxa"/>
            <w:vAlign w:val="center"/>
          </w:tcPr>
          <w:p w:rsidR="003038C5" w:rsidRDefault="003038C5">
            <w:pPr>
              <w:pStyle w:val="ConsPlusNormal"/>
              <w:jc w:val="center"/>
            </w:pPr>
            <w:r>
              <w:t>N п/п</w:t>
            </w:r>
          </w:p>
        </w:tc>
        <w:tc>
          <w:tcPr>
            <w:tcW w:w="3798" w:type="dxa"/>
          </w:tcPr>
          <w:p w:rsidR="003038C5" w:rsidRDefault="003038C5">
            <w:pPr>
              <w:pStyle w:val="ConsPlusNormal"/>
              <w:jc w:val="center"/>
            </w:pPr>
            <w:r>
              <w:t>Параметры путешествия</w:t>
            </w:r>
          </w:p>
        </w:tc>
        <w:tc>
          <w:tcPr>
            <w:tcW w:w="4422" w:type="dxa"/>
          </w:tcPr>
          <w:p w:rsidR="003038C5" w:rsidRDefault="003038C5">
            <w:pPr>
              <w:pStyle w:val="ConsPlusNormal"/>
              <w:jc w:val="center"/>
            </w:pPr>
            <w:r>
              <w:t>Информация для потребителей услуги</w:t>
            </w:r>
          </w:p>
        </w:tc>
      </w:tr>
      <w:tr w:rsidR="003038C5">
        <w:tc>
          <w:tcPr>
            <w:tcW w:w="816" w:type="dxa"/>
            <w:vAlign w:val="center"/>
          </w:tcPr>
          <w:p w:rsidR="003038C5" w:rsidRDefault="003038C5">
            <w:pPr>
              <w:pStyle w:val="ConsPlusNormal"/>
              <w:jc w:val="center"/>
            </w:pPr>
            <w:r>
              <w:t>1.</w:t>
            </w:r>
          </w:p>
        </w:tc>
        <w:tc>
          <w:tcPr>
            <w:tcW w:w="3798" w:type="dxa"/>
            <w:vAlign w:val="center"/>
          </w:tcPr>
          <w:p w:rsidR="003038C5" w:rsidRDefault="003038C5">
            <w:pPr>
              <w:pStyle w:val="ConsPlusNormal"/>
            </w:pPr>
            <w:r>
              <w:t>Наименование путешествия</w:t>
            </w:r>
          </w:p>
        </w:tc>
        <w:tc>
          <w:tcPr>
            <w:tcW w:w="4422" w:type="dxa"/>
          </w:tcPr>
          <w:p w:rsidR="003038C5" w:rsidRDefault="003038C5">
            <w:pPr>
              <w:pStyle w:val="ConsPlusNormal"/>
            </w:pPr>
          </w:p>
        </w:tc>
      </w:tr>
      <w:tr w:rsidR="003038C5">
        <w:tc>
          <w:tcPr>
            <w:tcW w:w="816" w:type="dxa"/>
            <w:vAlign w:val="bottom"/>
          </w:tcPr>
          <w:p w:rsidR="003038C5" w:rsidRDefault="003038C5">
            <w:pPr>
              <w:pStyle w:val="ConsPlusNormal"/>
              <w:jc w:val="center"/>
            </w:pPr>
            <w:r>
              <w:t>2.</w:t>
            </w:r>
          </w:p>
        </w:tc>
        <w:tc>
          <w:tcPr>
            <w:tcW w:w="3798" w:type="dxa"/>
            <w:vAlign w:val="bottom"/>
          </w:tcPr>
          <w:p w:rsidR="003038C5" w:rsidRDefault="003038C5">
            <w:pPr>
              <w:pStyle w:val="ConsPlusNormal"/>
            </w:pPr>
            <w:r>
              <w:t>Целевая аудитория</w:t>
            </w:r>
          </w:p>
        </w:tc>
        <w:tc>
          <w:tcPr>
            <w:tcW w:w="4422" w:type="dxa"/>
          </w:tcPr>
          <w:p w:rsidR="003038C5" w:rsidRDefault="003038C5">
            <w:pPr>
              <w:pStyle w:val="ConsPlusNormal"/>
            </w:pPr>
          </w:p>
        </w:tc>
      </w:tr>
      <w:tr w:rsidR="003038C5">
        <w:tc>
          <w:tcPr>
            <w:tcW w:w="816" w:type="dxa"/>
          </w:tcPr>
          <w:p w:rsidR="003038C5" w:rsidRDefault="003038C5">
            <w:pPr>
              <w:pStyle w:val="ConsPlusNormal"/>
              <w:jc w:val="center"/>
            </w:pPr>
            <w:r>
              <w:t>3.</w:t>
            </w:r>
          </w:p>
        </w:tc>
        <w:tc>
          <w:tcPr>
            <w:tcW w:w="3798" w:type="dxa"/>
            <w:vAlign w:val="center"/>
          </w:tcPr>
          <w:p w:rsidR="003038C5" w:rsidRDefault="003038C5">
            <w:pPr>
              <w:pStyle w:val="ConsPlusNormal"/>
            </w:pPr>
            <w:r>
              <w:t>Продолжительность путешествия, часы</w:t>
            </w:r>
          </w:p>
        </w:tc>
        <w:tc>
          <w:tcPr>
            <w:tcW w:w="4422" w:type="dxa"/>
          </w:tcPr>
          <w:p w:rsidR="003038C5" w:rsidRDefault="003038C5">
            <w:pPr>
              <w:pStyle w:val="ConsPlusNormal"/>
            </w:pPr>
          </w:p>
        </w:tc>
      </w:tr>
      <w:tr w:rsidR="003038C5">
        <w:tc>
          <w:tcPr>
            <w:tcW w:w="816" w:type="dxa"/>
          </w:tcPr>
          <w:p w:rsidR="003038C5" w:rsidRDefault="003038C5">
            <w:pPr>
              <w:pStyle w:val="ConsPlusNormal"/>
              <w:jc w:val="center"/>
            </w:pPr>
            <w:r>
              <w:t>4.</w:t>
            </w:r>
          </w:p>
        </w:tc>
        <w:tc>
          <w:tcPr>
            <w:tcW w:w="3798" w:type="dxa"/>
            <w:vAlign w:val="center"/>
          </w:tcPr>
          <w:p w:rsidR="003038C5" w:rsidRDefault="003038C5">
            <w:pPr>
              <w:pStyle w:val="ConsPlusNormal"/>
            </w:pPr>
            <w:r>
              <w:t>Численность группы, количество человек</w:t>
            </w:r>
          </w:p>
        </w:tc>
        <w:tc>
          <w:tcPr>
            <w:tcW w:w="4422" w:type="dxa"/>
          </w:tcPr>
          <w:p w:rsidR="003038C5" w:rsidRDefault="003038C5">
            <w:pPr>
              <w:pStyle w:val="ConsPlusNormal"/>
            </w:pPr>
          </w:p>
        </w:tc>
      </w:tr>
      <w:tr w:rsidR="003038C5">
        <w:tc>
          <w:tcPr>
            <w:tcW w:w="816" w:type="dxa"/>
          </w:tcPr>
          <w:p w:rsidR="003038C5" w:rsidRDefault="003038C5">
            <w:pPr>
              <w:pStyle w:val="ConsPlusNormal"/>
              <w:jc w:val="center"/>
            </w:pPr>
            <w:r>
              <w:t>5.</w:t>
            </w:r>
          </w:p>
        </w:tc>
        <w:tc>
          <w:tcPr>
            <w:tcW w:w="3798" w:type="dxa"/>
            <w:vAlign w:val="bottom"/>
          </w:tcPr>
          <w:p w:rsidR="003038C5" w:rsidRDefault="003038C5">
            <w:pPr>
              <w:pStyle w:val="ConsPlusNormal"/>
            </w:pPr>
            <w:r>
              <w:t>Населенные пункты, через которые проходит путешествие</w:t>
            </w:r>
          </w:p>
        </w:tc>
        <w:tc>
          <w:tcPr>
            <w:tcW w:w="4422" w:type="dxa"/>
          </w:tcPr>
          <w:p w:rsidR="003038C5" w:rsidRDefault="003038C5">
            <w:pPr>
              <w:pStyle w:val="ConsPlusNormal"/>
            </w:pPr>
          </w:p>
        </w:tc>
      </w:tr>
      <w:tr w:rsidR="003038C5">
        <w:tc>
          <w:tcPr>
            <w:tcW w:w="816" w:type="dxa"/>
            <w:vAlign w:val="bottom"/>
          </w:tcPr>
          <w:p w:rsidR="003038C5" w:rsidRDefault="003038C5">
            <w:pPr>
              <w:pStyle w:val="ConsPlusNormal"/>
              <w:jc w:val="center"/>
            </w:pPr>
            <w:r>
              <w:t>6.</w:t>
            </w:r>
          </w:p>
        </w:tc>
        <w:tc>
          <w:tcPr>
            <w:tcW w:w="3798" w:type="dxa"/>
            <w:vAlign w:val="bottom"/>
          </w:tcPr>
          <w:p w:rsidR="003038C5" w:rsidRDefault="003038C5">
            <w:pPr>
              <w:pStyle w:val="ConsPlusNormal"/>
            </w:pPr>
            <w:r>
              <w:t>Карта путешествия</w:t>
            </w:r>
          </w:p>
        </w:tc>
        <w:tc>
          <w:tcPr>
            <w:tcW w:w="4422" w:type="dxa"/>
          </w:tcPr>
          <w:p w:rsidR="003038C5" w:rsidRDefault="003038C5">
            <w:pPr>
              <w:pStyle w:val="ConsPlusNormal"/>
            </w:pPr>
          </w:p>
        </w:tc>
      </w:tr>
      <w:tr w:rsidR="003038C5">
        <w:tc>
          <w:tcPr>
            <w:tcW w:w="816" w:type="dxa"/>
          </w:tcPr>
          <w:p w:rsidR="003038C5" w:rsidRDefault="003038C5">
            <w:pPr>
              <w:pStyle w:val="ConsPlusNormal"/>
              <w:jc w:val="center"/>
            </w:pPr>
            <w:r>
              <w:t>7.</w:t>
            </w:r>
          </w:p>
        </w:tc>
        <w:tc>
          <w:tcPr>
            <w:tcW w:w="3798" w:type="dxa"/>
            <w:vAlign w:val="center"/>
          </w:tcPr>
          <w:p w:rsidR="003038C5" w:rsidRDefault="003038C5">
            <w:pPr>
              <w:pStyle w:val="ConsPlusNormal"/>
            </w:pPr>
            <w:r>
              <w:t xml:space="preserve">Программа путешествия с указанием посещаемых объектов, времени </w:t>
            </w:r>
            <w:r>
              <w:lastRenderedPageBreak/>
              <w:t>выезда и прибытия на объект, программы посещения каждого объекта</w:t>
            </w:r>
          </w:p>
        </w:tc>
        <w:tc>
          <w:tcPr>
            <w:tcW w:w="4422" w:type="dxa"/>
          </w:tcPr>
          <w:p w:rsidR="003038C5" w:rsidRDefault="003038C5">
            <w:pPr>
              <w:pStyle w:val="ConsPlusNormal"/>
            </w:pPr>
          </w:p>
        </w:tc>
      </w:tr>
      <w:tr w:rsidR="003038C5">
        <w:tc>
          <w:tcPr>
            <w:tcW w:w="816" w:type="dxa"/>
          </w:tcPr>
          <w:p w:rsidR="003038C5" w:rsidRDefault="003038C5">
            <w:pPr>
              <w:pStyle w:val="ConsPlusNormal"/>
              <w:jc w:val="center"/>
            </w:pPr>
            <w:r>
              <w:lastRenderedPageBreak/>
              <w:t>8.</w:t>
            </w:r>
          </w:p>
        </w:tc>
        <w:tc>
          <w:tcPr>
            <w:tcW w:w="3798" w:type="dxa"/>
            <w:vAlign w:val="bottom"/>
          </w:tcPr>
          <w:p w:rsidR="003038C5" w:rsidRDefault="003038C5">
            <w:pPr>
              <w:pStyle w:val="ConsPlusNormal"/>
            </w:pPr>
            <w:r>
              <w:t>Услуги по размещению потребителей услуги</w:t>
            </w:r>
          </w:p>
        </w:tc>
        <w:tc>
          <w:tcPr>
            <w:tcW w:w="4422" w:type="dxa"/>
          </w:tcPr>
          <w:p w:rsidR="003038C5" w:rsidRDefault="003038C5">
            <w:pPr>
              <w:pStyle w:val="ConsPlusNormal"/>
            </w:pPr>
          </w:p>
        </w:tc>
      </w:tr>
      <w:tr w:rsidR="003038C5">
        <w:tc>
          <w:tcPr>
            <w:tcW w:w="816" w:type="dxa"/>
            <w:vAlign w:val="center"/>
          </w:tcPr>
          <w:p w:rsidR="003038C5" w:rsidRDefault="003038C5">
            <w:pPr>
              <w:pStyle w:val="ConsPlusNormal"/>
              <w:jc w:val="center"/>
            </w:pPr>
            <w:r>
              <w:t>8.1.</w:t>
            </w:r>
          </w:p>
        </w:tc>
        <w:tc>
          <w:tcPr>
            <w:tcW w:w="3798" w:type="dxa"/>
            <w:vAlign w:val="bottom"/>
          </w:tcPr>
          <w:p w:rsidR="003038C5" w:rsidRDefault="003038C5">
            <w:pPr>
              <w:pStyle w:val="ConsPlusNormal"/>
            </w:pPr>
            <w:r>
              <w:t>Наименование коллективного средства размещения</w:t>
            </w:r>
          </w:p>
        </w:tc>
        <w:tc>
          <w:tcPr>
            <w:tcW w:w="4422" w:type="dxa"/>
          </w:tcPr>
          <w:p w:rsidR="003038C5" w:rsidRDefault="003038C5">
            <w:pPr>
              <w:pStyle w:val="ConsPlusNormal"/>
            </w:pPr>
          </w:p>
        </w:tc>
      </w:tr>
      <w:tr w:rsidR="003038C5">
        <w:tc>
          <w:tcPr>
            <w:tcW w:w="816" w:type="dxa"/>
          </w:tcPr>
          <w:p w:rsidR="003038C5" w:rsidRDefault="003038C5">
            <w:pPr>
              <w:pStyle w:val="ConsPlusNormal"/>
              <w:jc w:val="center"/>
            </w:pPr>
            <w:r>
              <w:t>8.2.</w:t>
            </w:r>
          </w:p>
        </w:tc>
        <w:tc>
          <w:tcPr>
            <w:tcW w:w="3798" w:type="dxa"/>
            <w:vAlign w:val="bottom"/>
          </w:tcPr>
          <w:p w:rsidR="003038C5" w:rsidRDefault="003038C5">
            <w:pPr>
              <w:pStyle w:val="ConsPlusNormal"/>
            </w:pPr>
            <w:r>
              <w:t>Фактический адрес коллективного средства размещения</w:t>
            </w:r>
          </w:p>
        </w:tc>
        <w:tc>
          <w:tcPr>
            <w:tcW w:w="4422" w:type="dxa"/>
          </w:tcPr>
          <w:p w:rsidR="003038C5" w:rsidRDefault="003038C5">
            <w:pPr>
              <w:pStyle w:val="ConsPlusNormal"/>
            </w:pPr>
          </w:p>
        </w:tc>
      </w:tr>
      <w:tr w:rsidR="003038C5">
        <w:tc>
          <w:tcPr>
            <w:tcW w:w="816" w:type="dxa"/>
          </w:tcPr>
          <w:p w:rsidR="003038C5" w:rsidRDefault="003038C5">
            <w:pPr>
              <w:pStyle w:val="ConsPlusNormal"/>
              <w:jc w:val="center"/>
            </w:pPr>
            <w:r>
              <w:t>8.3.</w:t>
            </w:r>
          </w:p>
        </w:tc>
        <w:tc>
          <w:tcPr>
            <w:tcW w:w="3798" w:type="dxa"/>
          </w:tcPr>
          <w:p w:rsidR="003038C5" w:rsidRDefault="003038C5">
            <w:pPr>
              <w:pStyle w:val="ConsPlusNormal"/>
            </w:pPr>
            <w:r>
              <w:t>Информация о присвоении гостинице категории, предусмотренной системой</w:t>
            </w:r>
          </w:p>
          <w:p w:rsidR="003038C5" w:rsidRDefault="003038C5">
            <w:pPr>
              <w:pStyle w:val="ConsPlusNormal"/>
            </w:pPr>
            <w:r>
              <w:t>классификации гостиниц</w:t>
            </w:r>
          </w:p>
        </w:tc>
        <w:tc>
          <w:tcPr>
            <w:tcW w:w="4422" w:type="dxa"/>
          </w:tcPr>
          <w:p w:rsidR="003038C5" w:rsidRDefault="003038C5">
            <w:pPr>
              <w:pStyle w:val="ConsPlusNormal"/>
            </w:pPr>
          </w:p>
        </w:tc>
      </w:tr>
      <w:tr w:rsidR="003038C5">
        <w:tc>
          <w:tcPr>
            <w:tcW w:w="816" w:type="dxa"/>
          </w:tcPr>
          <w:p w:rsidR="003038C5" w:rsidRDefault="003038C5">
            <w:pPr>
              <w:pStyle w:val="ConsPlusNormal"/>
              <w:jc w:val="center"/>
            </w:pPr>
            <w:r>
              <w:t>9.</w:t>
            </w:r>
          </w:p>
        </w:tc>
        <w:tc>
          <w:tcPr>
            <w:tcW w:w="3798" w:type="dxa"/>
          </w:tcPr>
          <w:p w:rsidR="003038C5" w:rsidRDefault="003038C5">
            <w:pPr>
              <w:pStyle w:val="ConsPlusNormal"/>
            </w:pPr>
            <w:r>
              <w:t xml:space="preserve">Обеспечение питанием потребителей услуг в соответствии с </w:t>
            </w:r>
            <w:hyperlink r:id="rId57">
              <w:r>
                <w:rPr>
                  <w:color w:val="0000FF"/>
                </w:rPr>
                <w:t>СанПиН 2.3/2.4.3590-20</w:t>
              </w:r>
            </w:hyperlink>
          </w:p>
        </w:tc>
        <w:tc>
          <w:tcPr>
            <w:tcW w:w="4422" w:type="dxa"/>
          </w:tcPr>
          <w:p w:rsidR="003038C5" w:rsidRDefault="003038C5">
            <w:pPr>
              <w:pStyle w:val="ConsPlusNormal"/>
            </w:pPr>
          </w:p>
        </w:tc>
      </w:tr>
      <w:tr w:rsidR="003038C5">
        <w:tc>
          <w:tcPr>
            <w:tcW w:w="816" w:type="dxa"/>
          </w:tcPr>
          <w:p w:rsidR="003038C5" w:rsidRDefault="003038C5">
            <w:pPr>
              <w:pStyle w:val="ConsPlusNormal"/>
              <w:jc w:val="center"/>
            </w:pPr>
            <w:r>
              <w:t>9.1.</w:t>
            </w:r>
          </w:p>
        </w:tc>
        <w:tc>
          <w:tcPr>
            <w:tcW w:w="3798" w:type="dxa"/>
          </w:tcPr>
          <w:p w:rsidR="003038C5" w:rsidRDefault="003038C5">
            <w:pPr>
              <w:pStyle w:val="ConsPlusNormal"/>
            </w:pPr>
            <w:r>
              <w:t>Наименование и фактический адрес предприятий общественного питания</w:t>
            </w:r>
          </w:p>
        </w:tc>
        <w:tc>
          <w:tcPr>
            <w:tcW w:w="4422" w:type="dxa"/>
          </w:tcPr>
          <w:p w:rsidR="003038C5" w:rsidRDefault="003038C5">
            <w:pPr>
              <w:pStyle w:val="ConsPlusNormal"/>
            </w:pPr>
          </w:p>
        </w:tc>
      </w:tr>
      <w:tr w:rsidR="003038C5">
        <w:tc>
          <w:tcPr>
            <w:tcW w:w="816" w:type="dxa"/>
          </w:tcPr>
          <w:p w:rsidR="003038C5" w:rsidRDefault="003038C5">
            <w:pPr>
              <w:pStyle w:val="ConsPlusNormal"/>
              <w:jc w:val="center"/>
            </w:pPr>
            <w:r>
              <w:t>9.2.</w:t>
            </w:r>
          </w:p>
        </w:tc>
        <w:tc>
          <w:tcPr>
            <w:tcW w:w="3798" w:type="dxa"/>
          </w:tcPr>
          <w:p w:rsidR="003038C5" w:rsidRDefault="003038C5">
            <w:pPr>
              <w:pStyle w:val="ConsPlusNormal"/>
            </w:pPr>
            <w:r>
              <w:t>Меню каждого приема пищи</w:t>
            </w:r>
          </w:p>
        </w:tc>
        <w:tc>
          <w:tcPr>
            <w:tcW w:w="4422" w:type="dxa"/>
          </w:tcPr>
          <w:p w:rsidR="003038C5" w:rsidRDefault="003038C5">
            <w:pPr>
              <w:pStyle w:val="ConsPlusNormal"/>
            </w:pPr>
          </w:p>
        </w:tc>
      </w:tr>
      <w:tr w:rsidR="003038C5">
        <w:tc>
          <w:tcPr>
            <w:tcW w:w="816" w:type="dxa"/>
          </w:tcPr>
          <w:p w:rsidR="003038C5" w:rsidRDefault="003038C5">
            <w:pPr>
              <w:pStyle w:val="ConsPlusNormal"/>
              <w:jc w:val="center"/>
            </w:pPr>
            <w:r>
              <w:t>10.</w:t>
            </w:r>
          </w:p>
        </w:tc>
        <w:tc>
          <w:tcPr>
            <w:tcW w:w="3798" w:type="dxa"/>
          </w:tcPr>
          <w:p w:rsidR="003038C5" w:rsidRDefault="003038C5">
            <w:pPr>
              <w:pStyle w:val="ConsPlusNormal"/>
            </w:pPr>
            <w:r>
              <w:t xml:space="preserve">Транспортное обслуживание потребителей услуги от места сбора до места назначения и обратно в соответствии с </w:t>
            </w:r>
            <w:hyperlink r:id="rId58">
              <w:r>
                <w:rPr>
                  <w:color w:val="0000FF"/>
                </w:rPr>
                <w:t>Правилами</w:t>
              </w:r>
            </w:hyperlink>
            <w:r>
              <w:t xml:space="preserve"> организованной перевозки группы детей автобусами, утвержденными Постановлением Правительства Российской Федерации от 23 сентября 2020 года N 1527</w:t>
            </w:r>
          </w:p>
        </w:tc>
        <w:tc>
          <w:tcPr>
            <w:tcW w:w="4422" w:type="dxa"/>
          </w:tcPr>
          <w:p w:rsidR="003038C5" w:rsidRDefault="003038C5">
            <w:pPr>
              <w:pStyle w:val="ConsPlusNormal"/>
            </w:pPr>
          </w:p>
        </w:tc>
      </w:tr>
      <w:tr w:rsidR="003038C5">
        <w:tc>
          <w:tcPr>
            <w:tcW w:w="816" w:type="dxa"/>
          </w:tcPr>
          <w:p w:rsidR="003038C5" w:rsidRDefault="003038C5">
            <w:pPr>
              <w:pStyle w:val="ConsPlusNormal"/>
              <w:jc w:val="center"/>
            </w:pPr>
            <w:r>
              <w:t>11.</w:t>
            </w:r>
          </w:p>
        </w:tc>
        <w:tc>
          <w:tcPr>
            <w:tcW w:w="3798" w:type="dxa"/>
          </w:tcPr>
          <w:p w:rsidR="003038C5" w:rsidRDefault="003038C5">
            <w:pPr>
              <w:pStyle w:val="ConsPlusNormal"/>
            </w:pPr>
            <w:r>
              <w:t>Экскурсионное обслуживание потребителей услуги в соответствии с требованиями ГОСТ Р 57807-20</w:t>
            </w:r>
          </w:p>
        </w:tc>
        <w:tc>
          <w:tcPr>
            <w:tcW w:w="4422" w:type="dxa"/>
          </w:tcPr>
          <w:p w:rsidR="003038C5" w:rsidRDefault="003038C5">
            <w:pPr>
              <w:pStyle w:val="ConsPlusNormal"/>
            </w:pPr>
          </w:p>
        </w:tc>
      </w:tr>
      <w:tr w:rsidR="003038C5">
        <w:tc>
          <w:tcPr>
            <w:tcW w:w="816" w:type="dxa"/>
          </w:tcPr>
          <w:p w:rsidR="003038C5" w:rsidRDefault="003038C5">
            <w:pPr>
              <w:pStyle w:val="ConsPlusNormal"/>
              <w:jc w:val="center"/>
            </w:pPr>
            <w:r>
              <w:t>12.</w:t>
            </w:r>
          </w:p>
        </w:tc>
        <w:tc>
          <w:tcPr>
            <w:tcW w:w="3798" w:type="dxa"/>
          </w:tcPr>
          <w:p w:rsidR="003038C5" w:rsidRDefault="003038C5">
            <w:pPr>
              <w:pStyle w:val="ConsPlusNormal"/>
            </w:pPr>
            <w:r>
              <w:t>Групповое сопровождение потребителей услуги (не менее одного сопровождающего на 10 потребителей услуг)</w:t>
            </w:r>
          </w:p>
        </w:tc>
        <w:tc>
          <w:tcPr>
            <w:tcW w:w="4422" w:type="dxa"/>
          </w:tcPr>
          <w:p w:rsidR="003038C5" w:rsidRDefault="003038C5">
            <w:pPr>
              <w:pStyle w:val="ConsPlusNormal"/>
            </w:pPr>
          </w:p>
        </w:tc>
      </w:tr>
    </w:tbl>
    <w:p w:rsidR="003038C5" w:rsidRDefault="003038C5">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93"/>
        <w:gridCol w:w="255"/>
        <w:gridCol w:w="2275"/>
        <w:gridCol w:w="390"/>
        <w:gridCol w:w="3288"/>
      </w:tblGrid>
      <w:tr w:rsidR="003038C5">
        <w:tc>
          <w:tcPr>
            <w:tcW w:w="2693" w:type="dxa"/>
            <w:tcBorders>
              <w:top w:val="nil"/>
              <w:left w:val="nil"/>
              <w:right w:val="nil"/>
            </w:tcBorders>
          </w:tcPr>
          <w:p w:rsidR="003038C5" w:rsidRDefault="003038C5">
            <w:pPr>
              <w:pStyle w:val="ConsPlusNormal"/>
            </w:pPr>
          </w:p>
        </w:tc>
        <w:tc>
          <w:tcPr>
            <w:tcW w:w="255" w:type="dxa"/>
            <w:tcBorders>
              <w:top w:val="nil"/>
              <w:left w:val="nil"/>
              <w:bottom w:val="nil"/>
              <w:right w:val="nil"/>
            </w:tcBorders>
          </w:tcPr>
          <w:p w:rsidR="003038C5" w:rsidRDefault="003038C5">
            <w:pPr>
              <w:pStyle w:val="ConsPlusNormal"/>
              <w:jc w:val="both"/>
            </w:pPr>
          </w:p>
        </w:tc>
        <w:tc>
          <w:tcPr>
            <w:tcW w:w="2275" w:type="dxa"/>
            <w:tcBorders>
              <w:top w:val="nil"/>
              <w:left w:val="nil"/>
              <w:right w:val="nil"/>
            </w:tcBorders>
          </w:tcPr>
          <w:p w:rsidR="003038C5" w:rsidRDefault="003038C5">
            <w:pPr>
              <w:pStyle w:val="ConsPlusNormal"/>
            </w:pPr>
          </w:p>
        </w:tc>
        <w:tc>
          <w:tcPr>
            <w:tcW w:w="390" w:type="dxa"/>
            <w:tcBorders>
              <w:top w:val="nil"/>
              <w:left w:val="nil"/>
              <w:bottom w:val="nil"/>
              <w:right w:val="nil"/>
            </w:tcBorders>
          </w:tcPr>
          <w:p w:rsidR="003038C5" w:rsidRDefault="003038C5">
            <w:pPr>
              <w:pStyle w:val="ConsPlusNormal"/>
              <w:jc w:val="both"/>
            </w:pPr>
          </w:p>
        </w:tc>
        <w:tc>
          <w:tcPr>
            <w:tcW w:w="3288" w:type="dxa"/>
            <w:tcBorders>
              <w:top w:val="nil"/>
              <w:left w:val="nil"/>
              <w:right w:val="nil"/>
            </w:tcBorders>
          </w:tcPr>
          <w:p w:rsidR="003038C5" w:rsidRDefault="003038C5">
            <w:pPr>
              <w:pStyle w:val="ConsPlusNormal"/>
            </w:pPr>
          </w:p>
        </w:tc>
      </w:tr>
      <w:tr w:rsidR="003038C5">
        <w:tc>
          <w:tcPr>
            <w:tcW w:w="2693" w:type="dxa"/>
            <w:tcBorders>
              <w:left w:val="nil"/>
              <w:bottom w:val="nil"/>
              <w:right w:val="nil"/>
            </w:tcBorders>
            <w:vAlign w:val="center"/>
          </w:tcPr>
          <w:p w:rsidR="003038C5" w:rsidRDefault="003038C5">
            <w:pPr>
              <w:pStyle w:val="ConsPlusNormal"/>
              <w:jc w:val="center"/>
            </w:pPr>
            <w:r>
              <w:t>(должность)</w:t>
            </w:r>
          </w:p>
        </w:tc>
        <w:tc>
          <w:tcPr>
            <w:tcW w:w="255" w:type="dxa"/>
            <w:tcBorders>
              <w:top w:val="nil"/>
              <w:left w:val="nil"/>
              <w:bottom w:val="nil"/>
              <w:right w:val="nil"/>
            </w:tcBorders>
          </w:tcPr>
          <w:p w:rsidR="003038C5" w:rsidRDefault="003038C5">
            <w:pPr>
              <w:pStyle w:val="ConsPlusNormal"/>
              <w:jc w:val="both"/>
            </w:pPr>
          </w:p>
        </w:tc>
        <w:tc>
          <w:tcPr>
            <w:tcW w:w="2275" w:type="dxa"/>
            <w:tcBorders>
              <w:left w:val="nil"/>
              <w:bottom w:val="nil"/>
              <w:right w:val="nil"/>
            </w:tcBorders>
            <w:vAlign w:val="center"/>
          </w:tcPr>
          <w:p w:rsidR="003038C5" w:rsidRDefault="003038C5">
            <w:pPr>
              <w:pStyle w:val="ConsPlusNormal"/>
              <w:jc w:val="center"/>
            </w:pPr>
            <w:r>
              <w:t>(подпись)</w:t>
            </w:r>
          </w:p>
        </w:tc>
        <w:tc>
          <w:tcPr>
            <w:tcW w:w="390" w:type="dxa"/>
            <w:tcBorders>
              <w:top w:val="nil"/>
              <w:left w:val="nil"/>
              <w:bottom w:val="nil"/>
              <w:right w:val="nil"/>
            </w:tcBorders>
          </w:tcPr>
          <w:p w:rsidR="003038C5" w:rsidRDefault="003038C5">
            <w:pPr>
              <w:pStyle w:val="ConsPlusNormal"/>
              <w:jc w:val="both"/>
            </w:pPr>
          </w:p>
        </w:tc>
        <w:tc>
          <w:tcPr>
            <w:tcW w:w="3288" w:type="dxa"/>
            <w:tcBorders>
              <w:left w:val="nil"/>
              <w:bottom w:val="nil"/>
              <w:right w:val="nil"/>
            </w:tcBorders>
            <w:vAlign w:val="center"/>
          </w:tcPr>
          <w:p w:rsidR="003038C5" w:rsidRDefault="003038C5">
            <w:pPr>
              <w:pStyle w:val="ConsPlusNormal"/>
              <w:jc w:val="center"/>
            </w:pPr>
            <w:r>
              <w:t>(Ф.И.О.)</w:t>
            </w:r>
          </w:p>
        </w:tc>
      </w:tr>
    </w:tbl>
    <w:p w:rsidR="003038C5" w:rsidRDefault="003038C5">
      <w:pPr>
        <w:pStyle w:val="ConsPlusNormal"/>
        <w:jc w:val="both"/>
      </w:pPr>
    </w:p>
    <w:p w:rsidR="003038C5" w:rsidRDefault="003038C5">
      <w:pPr>
        <w:pStyle w:val="ConsPlusNormal"/>
        <w:jc w:val="both"/>
      </w:pPr>
    </w:p>
    <w:p w:rsidR="003038C5" w:rsidRDefault="003038C5">
      <w:pPr>
        <w:pStyle w:val="ConsPlusNormal"/>
        <w:pBdr>
          <w:bottom w:val="single" w:sz="6" w:space="0" w:color="auto"/>
        </w:pBdr>
        <w:spacing w:before="100" w:after="100"/>
        <w:jc w:val="both"/>
        <w:rPr>
          <w:sz w:val="2"/>
          <w:szCs w:val="2"/>
        </w:rPr>
      </w:pPr>
    </w:p>
    <w:p w:rsidR="00183159" w:rsidRDefault="00183159">
      <w:bookmarkStart w:id="19" w:name="_GoBack"/>
      <w:bookmarkEnd w:id="19"/>
    </w:p>
    <w:sectPr w:rsidR="00183159" w:rsidSect="00B675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8C5"/>
    <w:rsid w:val="00127258"/>
    <w:rsid w:val="00183159"/>
    <w:rsid w:val="003038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9F60B8-AE83-4249-A572-07889E955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038C5"/>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3038C5"/>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3038C5"/>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953C15E5D8BDEBD2D52D0654436F7BC5409506F833498791DA6EB7F633BAA92403028D6DD299E9EE38E27765FE7G5I" TargetMode="External"/><Relationship Id="rId18" Type="http://schemas.openxmlformats.org/officeDocument/2006/relationships/hyperlink" Target="consultantplus://offline/ref=2953C15E5D8BDEBD2D52D0654436F7BC54095D66873D98791DA6EB7F633BAA92523070D9DF2F8294B6C161235076BBBC88D33B0537ACEDGDI" TargetMode="External"/><Relationship Id="rId26" Type="http://schemas.openxmlformats.org/officeDocument/2006/relationships/hyperlink" Target="consultantplus://offline/ref=2953C15E5D8BDEBD2D52D0654436F7BC540E5C66803998791DA6EB7F633BAA92523070DADD2B839DEA9B71271923B4A28BCC240629ACDE85E5G8I" TargetMode="External"/><Relationship Id="rId39" Type="http://schemas.openxmlformats.org/officeDocument/2006/relationships/hyperlink" Target="consultantplus://offline/ref=2953C15E5D8BDEBD2D52D0654436F7BC54095067873F98791DA6EB7F633BAA92403028D6DD299E9EE38E27765FE7G5I" TargetMode="External"/><Relationship Id="rId21" Type="http://schemas.openxmlformats.org/officeDocument/2006/relationships/hyperlink" Target="consultantplus://offline/ref=2953C15E5D8BDEBD2D52D0654436F7BC54095D66873D98791DA6EB7F633BAA92523070DADD2A8896E59B71271923B4A28BCC240629ACDE85E5G8I" TargetMode="External"/><Relationship Id="rId34" Type="http://schemas.openxmlformats.org/officeDocument/2006/relationships/hyperlink" Target="consultantplus://offline/ref=2953C15E5D8BDEBD2D52D0654436F7BC5409506F833498791DA6EB7F633BAA92523070DADD2B809BE59B71271923B4A28BCC240629ACDE85E5G8I" TargetMode="External"/><Relationship Id="rId42" Type="http://schemas.openxmlformats.org/officeDocument/2006/relationships/hyperlink" Target="consultantplus://offline/ref=2953C15E5D8BDEBD2D52D0654436F7BC540B596E833998791DA6EB7F633BAA92403028D6DD299E9EE38E27765FE7G5I" TargetMode="External"/><Relationship Id="rId47" Type="http://schemas.openxmlformats.org/officeDocument/2006/relationships/hyperlink" Target="consultantplus://offline/ref=2953C15E5D8BDEBD2D52D0654436F7BC54095D66873D98791DA6EB7F633BAA92523070DADD2B8898E69B71271923B4A28BCC240629ACDE85E5G8I" TargetMode="External"/><Relationship Id="rId50" Type="http://schemas.openxmlformats.org/officeDocument/2006/relationships/hyperlink" Target="consultantplus://offline/ref=2953C15E5D8BDEBD2D52D0654436F7BC54095D66873D98791DA6EB7F633BAA92523070D9DD238694B6C161235076BBBC88D33B0537ACEDGDI" TargetMode="External"/><Relationship Id="rId55" Type="http://schemas.openxmlformats.org/officeDocument/2006/relationships/hyperlink" Target="consultantplus://offline/ref=2953C15E5D8BDEBD2D52D0654436F7BC5409506F823C98791DA6EB7F633BAA92403028D6DD299E9EE38E27765FE7G5I" TargetMode="External"/><Relationship Id="rId7" Type="http://schemas.openxmlformats.org/officeDocument/2006/relationships/hyperlink" Target="consultantplus://offline/ref=2953C15E5D8BDEBD2D52CE68525AADB1540607638934952949F9B0223432A0C5157F29989926819FE29024745622E8E6DCDF250529AFDF99599A16EAG7I" TargetMode="External"/><Relationship Id="rId2" Type="http://schemas.openxmlformats.org/officeDocument/2006/relationships/settings" Target="settings.xml"/><Relationship Id="rId16" Type="http://schemas.openxmlformats.org/officeDocument/2006/relationships/hyperlink" Target="consultantplus://offline/ref=2953C15E5D8BDEBD2D52D0654436F7BC54095D66873D98791DA6EB7F633BAA92523070DADC2C8594B6C161235076BBBC88D33B0537ACEDGDI" TargetMode="External"/><Relationship Id="rId29" Type="http://schemas.openxmlformats.org/officeDocument/2006/relationships/hyperlink" Target="consultantplus://offline/ref=2953C15E5D8BDEBD2D52D0654436F7BC5409506F833498791DA6EB7F633BAA92523070DADD2B809DEB9B71271923B4A28BCC240629ACDE85E5G8I" TargetMode="External"/><Relationship Id="rId11" Type="http://schemas.openxmlformats.org/officeDocument/2006/relationships/hyperlink" Target="consultantplus://offline/ref=2953C15E5D8BDEBD2D52D0654436F7BC540E5C66803998791DA6EB7F633BAA92403028D6DD299E9EE38E27765FE7G5I" TargetMode="External"/><Relationship Id="rId24" Type="http://schemas.openxmlformats.org/officeDocument/2006/relationships/hyperlink" Target="consultantplus://offline/ref=2953C15E5D8BDEBD2D52D0654436F7BC54085D6C883498791DA6EB7F633BAA92523070DADA2B819AE9C47432087BB9A097D3241935AEDCE8G4I" TargetMode="External"/><Relationship Id="rId32" Type="http://schemas.openxmlformats.org/officeDocument/2006/relationships/hyperlink" Target="consultantplus://offline/ref=2953C15E5D8BDEBD2D52D0654436F7BC5409506F833498791DA6EB7F633BAA92523070DADD2B809BEB9B71271923B4A28BCC240629ACDE85E5G8I" TargetMode="External"/><Relationship Id="rId37" Type="http://schemas.openxmlformats.org/officeDocument/2006/relationships/hyperlink" Target="consultantplus://offline/ref=2953C15E5D8BDEBD2D52D0654436F7BC5409506F833498791DA6EB7F633BAA92523070DADD2B8099EB9B71271923B4A28BCC240629ACDE85E5G8I" TargetMode="External"/><Relationship Id="rId40" Type="http://schemas.openxmlformats.org/officeDocument/2006/relationships/hyperlink" Target="consultantplus://offline/ref=2953C15E5D8BDEBD2D52CE68525AADB1540607638934952949F9B0223432A0C5157F29989926819FE29024745622E8E6DCDF250529AFDF99599A16EAG7I" TargetMode="External"/><Relationship Id="rId45" Type="http://schemas.openxmlformats.org/officeDocument/2006/relationships/hyperlink" Target="consultantplus://offline/ref=2953C15E5D8BDEBD2D52D0654436F7BC54095D66873D98791DA6EB7F633BAA92523070DADD288396EA9B71271923B4A28BCC240629ACDE85E5G8I" TargetMode="External"/><Relationship Id="rId53" Type="http://schemas.openxmlformats.org/officeDocument/2006/relationships/hyperlink" Target="consultantplus://offline/ref=2953C15E5D8BDEBD2D52D0654436F7BC540E5C66803998791DA6EB7F633BAA92523070DADD2B839DEA9B71271923B4A28BCC240629ACDE85E5G8I" TargetMode="External"/><Relationship Id="rId58" Type="http://schemas.openxmlformats.org/officeDocument/2006/relationships/hyperlink" Target="consultantplus://offline/ref=2953C15E5D8BDEBD2D52D0654436F7BC540E5B67823898791DA6EB7F633BAA92523070DADD2B809EE29B71271923B4A28BCC240629ACDE85E5G8I" TargetMode="External"/><Relationship Id="rId5" Type="http://schemas.openxmlformats.org/officeDocument/2006/relationships/hyperlink" Target="consultantplus://offline/ref=2953C15E5D8BDEBD2D52CE68525AADB1540607638934952949F9B0223432A0C5157F29989926819FE29024775622E8E6DCDF250529AFDF99599A16EAG7I" TargetMode="External"/><Relationship Id="rId19" Type="http://schemas.openxmlformats.org/officeDocument/2006/relationships/hyperlink" Target="consultantplus://offline/ref=2953C15E5D8BDEBD2D52D0654436F7BC54095D66873D98791DA6EB7F633BAA92523070DADD2B8898E69B71271923B4A28BCC240629ACDE85E5G8I"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2953C15E5D8BDEBD2D52CE68525AADB1540607638934952949F9B0223432A0C5157F29989926819FE29024745622E8E6DCDF250529AFDF99599A16EAG7I" TargetMode="External"/><Relationship Id="rId14" Type="http://schemas.openxmlformats.org/officeDocument/2006/relationships/hyperlink" Target="consultantplus://offline/ref=2953C15E5D8BDEBD2D52D0654436F7BC540B596E833998791DA6EB7F633BAA92403028D6DD299E9EE38E27765FE7G5I" TargetMode="External"/><Relationship Id="rId22" Type="http://schemas.openxmlformats.org/officeDocument/2006/relationships/hyperlink" Target="consultantplus://offline/ref=2953C15E5D8BDEBD2D52D0654436F7BC54095D66873D98791DA6EB7F633BAA92523070D9DD238694B6C161235076BBBC88D33B0537ACEDGDI" TargetMode="External"/><Relationship Id="rId27" Type="http://schemas.openxmlformats.org/officeDocument/2006/relationships/hyperlink" Target="consultantplus://offline/ref=2953C15E5D8BDEBD2D52D0654436F7BC5409506B873898791DA6EB7F633BAA92523070DCDB2E8BCBB3D4707B5D74A7A388CC270735EAGDI" TargetMode="External"/><Relationship Id="rId30" Type="http://schemas.openxmlformats.org/officeDocument/2006/relationships/hyperlink" Target="consultantplus://offline/ref=2953C15E5D8BDEBD2D52D0654436F7BC5409506F833498791DA6EB7F633BAA92523070DADD2B809BE19B71271923B4A28BCC240629ACDE85E5G8I" TargetMode="External"/><Relationship Id="rId35" Type="http://schemas.openxmlformats.org/officeDocument/2006/relationships/hyperlink" Target="consultantplus://offline/ref=2953C15E5D8BDEBD2D52D0654436F7BC5409506F833498791DA6EB7F633BAA92523070DADD2B809BEB9B71271923B4A28BCC240629ACDE85E5G8I" TargetMode="External"/><Relationship Id="rId43" Type="http://schemas.openxmlformats.org/officeDocument/2006/relationships/hyperlink" Target="consultantplus://offline/ref=2953C15E5D8BDEBD2D52D0654436F7BC54095D66873D98791DA6EB7F633BAA92523070DADD2B859CE69B71271923B4A28BCC240629ACDE85E5G8I" TargetMode="External"/><Relationship Id="rId48" Type="http://schemas.openxmlformats.org/officeDocument/2006/relationships/hyperlink" Target="consultantplus://offline/ref=2953C15E5D8BDEBD2D52D0654436F7BC54095D66873D98791DA6EB7F633BAA92523070DAD4298494B6C161235076BBBC88D33B0537ACEDGDI" TargetMode="External"/><Relationship Id="rId56" Type="http://schemas.openxmlformats.org/officeDocument/2006/relationships/hyperlink" Target="consultantplus://offline/ref=2953C15E5D8BDEBD2D52CE68525AADB1540607638934952949F9B0223432A0C5157F29989926819FE29024745622E8E6DCDF250529AFDF99599A16EAG7I" TargetMode="External"/><Relationship Id="rId8" Type="http://schemas.openxmlformats.org/officeDocument/2006/relationships/hyperlink" Target="consultantplus://offline/ref=2953C15E5D8BDEBD2D52CE68525AADB1540607638934952949F9B0223432A0C5157F29989926819FE29024745622E8E6DCDF250529AFDF99599A16EAG7I" TargetMode="External"/><Relationship Id="rId51" Type="http://schemas.openxmlformats.org/officeDocument/2006/relationships/hyperlink" Target="consultantplus://offline/ref=2953C15E5D8BDEBD2D52D0654436F7BC540B596E833998791DA6EB7F633BAA92523070D9DB298094B6C161235076BBBC88D33B0537ACEDGDI" TargetMode="External"/><Relationship Id="rId3" Type="http://schemas.openxmlformats.org/officeDocument/2006/relationships/webSettings" Target="webSettings.xml"/><Relationship Id="rId12" Type="http://schemas.openxmlformats.org/officeDocument/2006/relationships/hyperlink" Target="consultantplus://offline/ref=2953C15E5D8BDEBD2D52D0654436F7BC5409506F833498791DA6EB7F633BAA92523070DADD2B809EE39B71271923B4A28BCC240629ACDE85E5G8I" TargetMode="External"/><Relationship Id="rId17" Type="http://schemas.openxmlformats.org/officeDocument/2006/relationships/hyperlink" Target="consultantplus://offline/ref=2953C15E5D8BDEBD2D52D0654436F7BC54095D66873D98791DA6EB7F633BAA92523070DADD288396EA9B71271923B4A28BCC240629ACDE85E5G8I" TargetMode="External"/><Relationship Id="rId25" Type="http://schemas.openxmlformats.org/officeDocument/2006/relationships/hyperlink" Target="consultantplus://offline/ref=2953C15E5D8BDEBD2D52CE68525AADB1540607638934952949F9B0223432A0C5157F29989926819FE29024725622E8E6DCDF250529AFDF99599A16EAG7I" TargetMode="External"/><Relationship Id="rId33" Type="http://schemas.openxmlformats.org/officeDocument/2006/relationships/hyperlink" Target="consultantplus://offline/ref=2953C15E5D8BDEBD2D52D0654436F7BC5409506F833498791DA6EB7F633BAA92523070DADD2B809DEB9B71271923B4A28BCC240629ACDE85E5G8I" TargetMode="External"/><Relationship Id="rId38" Type="http://schemas.openxmlformats.org/officeDocument/2006/relationships/hyperlink" Target="consultantplus://offline/ref=2953C15E5D8BDEBD2D52CE68525AADB1540607638934952949F9B0223432A0C5157F29989926819FE29024735622E8E6DCDF250529AFDF99599A16EAG7I" TargetMode="External"/><Relationship Id="rId46" Type="http://schemas.openxmlformats.org/officeDocument/2006/relationships/hyperlink" Target="consultantplus://offline/ref=2953C15E5D8BDEBD2D52D0654436F7BC54095D66873D98791DA6EB7F633BAA92523070D9DF2F8294B6C161235076BBBC88D33B0537ACEDGDI" TargetMode="External"/><Relationship Id="rId59" Type="http://schemas.openxmlformats.org/officeDocument/2006/relationships/fontTable" Target="fontTable.xml"/><Relationship Id="rId20" Type="http://schemas.openxmlformats.org/officeDocument/2006/relationships/hyperlink" Target="consultantplus://offline/ref=2953C15E5D8BDEBD2D52D0654436F7BC54095D66873D98791DA6EB7F633BAA92523070DAD4298494B6C161235076BBBC88D33B0537ACEDGDI" TargetMode="External"/><Relationship Id="rId41" Type="http://schemas.openxmlformats.org/officeDocument/2006/relationships/hyperlink" Target="consultantplus://offline/ref=2953C15E5D8BDEBD2D52D0654436F7BC540E5C66803998791DA6EB7F633BAA92523070DADD2B8096E49B71271923B4A28BCC240629ACDE85E5G8I" TargetMode="External"/><Relationship Id="rId54" Type="http://schemas.openxmlformats.org/officeDocument/2006/relationships/hyperlink" Target="consultantplus://offline/ref=2953C15E5D8BDEBD2D52D0654436F7BC5409506B873898791DA6EB7F633BAA92523070DCDB2E8BCBB3D4707B5D74A7A388CC270735EAGDI" TargetMode="External"/><Relationship Id="rId1" Type="http://schemas.openxmlformats.org/officeDocument/2006/relationships/styles" Target="styles.xml"/><Relationship Id="rId6" Type="http://schemas.openxmlformats.org/officeDocument/2006/relationships/hyperlink" Target="consultantplus://offline/ref=2953C15E5D8BDEBD2D52D0654436F7BC540E5C66803998791DA6EB7F633BAA92523070DADD2B819CE29B71271923B4A28BCC240629ACDE85E5G8I" TargetMode="External"/><Relationship Id="rId15" Type="http://schemas.openxmlformats.org/officeDocument/2006/relationships/hyperlink" Target="consultantplus://offline/ref=2953C15E5D8BDEBD2D52D0654436F7BC54095D66873D98791DA6EB7F633BAA92523070DADD2B859CE69B71271923B4A28BCC240629ACDE85E5G8I" TargetMode="External"/><Relationship Id="rId23" Type="http://schemas.openxmlformats.org/officeDocument/2006/relationships/hyperlink" Target="consultantplus://offline/ref=2953C15E5D8BDEBD2D52D0654436F7BC540B596E833998791DA6EB7F633BAA92523070D9DB298094B6C161235076BBBC88D33B0537ACEDGDI" TargetMode="External"/><Relationship Id="rId28" Type="http://schemas.openxmlformats.org/officeDocument/2006/relationships/hyperlink" Target="consultantplus://offline/ref=2953C15E5D8BDEBD2D52D0654436F7BC5409506F823C98791DA6EB7F633BAA92403028D6DD299E9EE38E27765FE7G5I" TargetMode="External"/><Relationship Id="rId36" Type="http://schemas.openxmlformats.org/officeDocument/2006/relationships/hyperlink" Target="consultantplus://offline/ref=2953C15E5D8BDEBD2D52D0654436F7BC540E5C66803998791DA6EB7F633BAA92523070DADD2B839EEB9B71271923B4A28BCC240629ACDE85E5G8I" TargetMode="External"/><Relationship Id="rId49" Type="http://schemas.openxmlformats.org/officeDocument/2006/relationships/hyperlink" Target="consultantplus://offline/ref=2953C15E5D8BDEBD2D52D0654436F7BC54095D66873D98791DA6EB7F633BAA92523070DADD2A8896E59B71271923B4A28BCC240629ACDE85E5G8I" TargetMode="External"/><Relationship Id="rId57" Type="http://schemas.openxmlformats.org/officeDocument/2006/relationships/hyperlink" Target="consultantplus://offline/ref=2953C15E5D8BDEBD2D52D0654436F7BC530B5E6B873898791DA6EB7F633BAA92523070DADD2B809CE59B71271923B4A28BCC240629ACDE85E5G8I" TargetMode="External"/><Relationship Id="rId10" Type="http://schemas.openxmlformats.org/officeDocument/2006/relationships/hyperlink" Target="consultantplus://offline/ref=2953C15E5D8BDEBD2D52CE68525AADB1540607638934952949F9B0223432A0C5157F29989926819FE29024725622E8E6DCDF250529AFDF99599A16EAG7I" TargetMode="External"/><Relationship Id="rId31" Type="http://schemas.openxmlformats.org/officeDocument/2006/relationships/hyperlink" Target="consultantplus://offline/ref=2953C15E5D8BDEBD2D52D0654436F7BC5409506F833498791DA6EB7F633BAA92523070DADD2B809BE59B71271923B4A28BCC240629ACDE85E5G8I" TargetMode="External"/><Relationship Id="rId44" Type="http://schemas.openxmlformats.org/officeDocument/2006/relationships/hyperlink" Target="consultantplus://offline/ref=2953C15E5D8BDEBD2D52D0654436F7BC54095D66873D98791DA6EB7F633BAA92523070DADC2C8594B6C161235076BBBC88D33B0537ACEDGDI" TargetMode="External"/><Relationship Id="rId52" Type="http://schemas.openxmlformats.org/officeDocument/2006/relationships/hyperlink" Target="consultantplus://offline/ref=2953C15E5D8BDEBD2D52D0654436F7BC54085D6C883498791DA6EB7F633BAA92523070DADA2B819AE9C47432087BB9A097D3241935AEDCE8G4I" TargetMode="External"/><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5800</Words>
  <Characters>33063</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Бабкин Станислав Александрович</dc:creator>
  <cp:keywords/>
  <dc:description/>
  <cp:lastModifiedBy>Бабкин Станислав Александрович</cp:lastModifiedBy>
  <cp:revision>2</cp:revision>
  <dcterms:created xsi:type="dcterms:W3CDTF">2023-11-02T08:06:00Z</dcterms:created>
  <dcterms:modified xsi:type="dcterms:W3CDTF">2023-11-02T08:06:00Z</dcterms:modified>
</cp:coreProperties>
</file>